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E6F1F" w14:textId="77777777" w:rsidR="002247DD" w:rsidRDefault="002247DD" w:rsidP="005D016B">
      <w:pPr>
        <w:jc w:val="center"/>
        <w:rPr>
          <w:rFonts w:ascii="Times New Roman" w:hAnsi="Times New Roman" w:cs="Times New Roman"/>
          <w:sz w:val="40"/>
          <w:szCs w:val="40"/>
        </w:rPr>
      </w:pPr>
    </w:p>
    <w:p w14:paraId="2259EB94" w14:textId="77777777" w:rsidR="005D016B" w:rsidRDefault="005D016B" w:rsidP="005D016B">
      <w:pPr>
        <w:jc w:val="center"/>
        <w:rPr>
          <w:rFonts w:ascii="Times New Roman" w:hAnsi="Times New Roman" w:cs="Times New Roman"/>
          <w:sz w:val="40"/>
          <w:szCs w:val="40"/>
        </w:rPr>
      </w:pPr>
    </w:p>
    <w:p w14:paraId="6EAF5525" w14:textId="77777777" w:rsidR="005D016B" w:rsidRDefault="005D016B" w:rsidP="005D016B">
      <w:pPr>
        <w:jc w:val="center"/>
        <w:rPr>
          <w:rFonts w:ascii="Times New Roman" w:hAnsi="Times New Roman" w:cs="Times New Roman"/>
          <w:sz w:val="40"/>
          <w:szCs w:val="40"/>
        </w:rPr>
      </w:pPr>
    </w:p>
    <w:p w14:paraId="5762581D" w14:textId="77777777" w:rsidR="005D016B" w:rsidRDefault="005D016B" w:rsidP="005D016B">
      <w:pPr>
        <w:jc w:val="center"/>
        <w:rPr>
          <w:rFonts w:ascii="Times New Roman" w:hAnsi="Times New Roman" w:cs="Times New Roman"/>
          <w:sz w:val="40"/>
          <w:szCs w:val="40"/>
        </w:rPr>
      </w:pPr>
    </w:p>
    <w:p w14:paraId="72DB2B1F" w14:textId="77777777" w:rsidR="00382784" w:rsidRDefault="00382784" w:rsidP="005D016B">
      <w:pPr>
        <w:spacing w:line="480" w:lineRule="auto"/>
        <w:jc w:val="center"/>
        <w:rPr>
          <w:rFonts w:ascii="Times New Roman" w:eastAsia="Adobe Gothic Std B" w:hAnsi="Times New Roman" w:cs="Times New Roman"/>
          <w:sz w:val="24"/>
          <w:szCs w:val="24"/>
        </w:rPr>
      </w:pPr>
    </w:p>
    <w:p w14:paraId="5D123541" w14:textId="77777777" w:rsidR="00382784" w:rsidRDefault="00382784" w:rsidP="005D016B">
      <w:pPr>
        <w:spacing w:line="480" w:lineRule="auto"/>
        <w:jc w:val="center"/>
        <w:rPr>
          <w:rFonts w:ascii="Times New Roman" w:eastAsia="Adobe Gothic Std B" w:hAnsi="Times New Roman" w:cs="Times New Roman"/>
          <w:sz w:val="24"/>
          <w:szCs w:val="24"/>
        </w:rPr>
      </w:pPr>
    </w:p>
    <w:p w14:paraId="1E91D528" w14:textId="77777777" w:rsidR="005D016B" w:rsidRPr="00AA6C7B" w:rsidRDefault="005D016B" w:rsidP="005D016B">
      <w:pPr>
        <w:spacing w:line="480" w:lineRule="auto"/>
        <w:jc w:val="center"/>
        <w:rPr>
          <w:rFonts w:ascii="Times New Roman" w:eastAsia="Adobe Gothic Std B" w:hAnsi="Times New Roman" w:cs="Times New Roman"/>
          <w:sz w:val="24"/>
          <w:szCs w:val="24"/>
        </w:rPr>
      </w:pPr>
      <w:r w:rsidRPr="00AA6C7B">
        <w:rPr>
          <w:rFonts w:ascii="Times New Roman" w:eastAsia="Adobe Gothic Std B" w:hAnsi="Times New Roman" w:cs="Times New Roman"/>
          <w:sz w:val="24"/>
          <w:szCs w:val="24"/>
        </w:rPr>
        <w:t xml:space="preserve">Analysis of How Volusia County </w:t>
      </w:r>
      <w:r w:rsidR="00935853">
        <w:rPr>
          <w:rFonts w:ascii="Times New Roman" w:eastAsia="Adobe Gothic Std B" w:hAnsi="Times New Roman" w:cs="Times New Roman"/>
          <w:sz w:val="24"/>
          <w:szCs w:val="24"/>
        </w:rPr>
        <w:t>Pre-k</w:t>
      </w:r>
      <w:r w:rsidRPr="00AA6C7B">
        <w:rPr>
          <w:rFonts w:ascii="Times New Roman" w:eastAsia="Adobe Gothic Std B" w:hAnsi="Times New Roman" w:cs="Times New Roman"/>
          <w:sz w:val="24"/>
          <w:szCs w:val="24"/>
        </w:rPr>
        <w:t xml:space="preserve"> Teachers </w:t>
      </w:r>
      <w:r w:rsidR="00AA6C7B">
        <w:rPr>
          <w:rFonts w:ascii="Times New Roman" w:eastAsia="Adobe Gothic Std B" w:hAnsi="Times New Roman" w:cs="Times New Roman"/>
          <w:sz w:val="24"/>
          <w:szCs w:val="24"/>
        </w:rPr>
        <w:br/>
      </w:r>
      <w:r w:rsidRPr="00AA6C7B">
        <w:rPr>
          <w:rFonts w:ascii="Times New Roman" w:eastAsia="Adobe Gothic Std B" w:hAnsi="Times New Roman" w:cs="Times New Roman"/>
          <w:sz w:val="24"/>
          <w:szCs w:val="24"/>
        </w:rPr>
        <w:t xml:space="preserve">Currently </w:t>
      </w:r>
      <w:r w:rsidR="00BF321B" w:rsidRPr="00AA6C7B">
        <w:rPr>
          <w:rFonts w:ascii="Times New Roman" w:eastAsia="Adobe Gothic Std B" w:hAnsi="Times New Roman" w:cs="Times New Roman"/>
          <w:sz w:val="24"/>
          <w:szCs w:val="24"/>
        </w:rPr>
        <w:t>Collect</w:t>
      </w:r>
      <w:r w:rsidRPr="00AA6C7B">
        <w:rPr>
          <w:rFonts w:ascii="Times New Roman" w:eastAsia="Adobe Gothic Std B" w:hAnsi="Times New Roman" w:cs="Times New Roman"/>
          <w:sz w:val="24"/>
          <w:szCs w:val="24"/>
        </w:rPr>
        <w:t xml:space="preserve"> Data on Their Students</w:t>
      </w:r>
    </w:p>
    <w:p w14:paraId="5BAB3180" w14:textId="77777777" w:rsidR="005D016B" w:rsidRPr="00AA6C7B" w:rsidRDefault="005D016B" w:rsidP="005D016B">
      <w:pPr>
        <w:spacing w:line="480" w:lineRule="auto"/>
        <w:jc w:val="center"/>
        <w:rPr>
          <w:rFonts w:ascii="Times New Roman" w:eastAsia="Adobe Gothic Std B" w:hAnsi="Times New Roman" w:cs="Times New Roman"/>
          <w:sz w:val="24"/>
          <w:szCs w:val="24"/>
        </w:rPr>
      </w:pPr>
      <w:r w:rsidRPr="00AA6C7B">
        <w:rPr>
          <w:rFonts w:ascii="Times New Roman" w:eastAsia="Adobe Gothic Std B" w:hAnsi="Times New Roman" w:cs="Times New Roman"/>
          <w:sz w:val="24"/>
          <w:szCs w:val="24"/>
        </w:rPr>
        <w:t>Victoria Wilkerson</w:t>
      </w:r>
    </w:p>
    <w:p w14:paraId="5196F0C3" w14:textId="77777777" w:rsidR="005D016B" w:rsidRPr="00AA6C7B" w:rsidRDefault="005D016B" w:rsidP="005D016B">
      <w:pPr>
        <w:spacing w:line="480" w:lineRule="auto"/>
        <w:jc w:val="center"/>
        <w:rPr>
          <w:rFonts w:ascii="Times New Roman" w:eastAsia="Adobe Gothic Std B" w:hAnsi="Times New Roman" w:cs="Times New Roman"/>
          <w:sz w:val="24"/>
          <w:szCs w:val="24"/>
        </w:rPr>
      </w:pPr>
      <w:r w:rsidRPr="00AA6C7B">
        <w:rPr>
          <w:rFonts w:ascii="Times New Roman" w:eastAsia="Adobe Gothic Std B" w:hAnsi="Times New Roman" w:cs="Times New Roman"/>
          <w:sz w:val="24"/>
          <w:szCs w:val="24"/>
        </w:rPr>
        <w:t>Webster University</w:t>
      </w:r>
    </w:p>
    <w:p w14:paraId="269F4CF2" w14:textId="77777777" w:rsidR="00AA6C7B" w:rsidRDefault="00E95347" w:rsidP="005D016B">
      <w:pPr>
        <w:spacing w:line="480" w:lineRule="auto"/>
        <w:jc w:val="center"/>
        <w:rPr>
          <w:rFonts w:ascii="Times New Roman" w:eastAsia="Adobe Gothic Std B" w:hAnsi="Times New Roman" w:cs="Times New Roman"/>
          <w:sz w:val="24"/>
          <w:szCs w:val="24"/>
        </w:rPr>
      </w:pPr>
      <w:r>
        <w:rPr>
          <w:rFonts w:ascii="Times New Roman" w:eastAsia="Adobe Gothic Std B" w:hAnsi="Times New Roman" w:cs="Times New Roman"/>
          <w:sz w:val="24"/>
          <w:szCs w:val="24"/>
        </w:rPr>
        <w:t>October 3, 2020</w:t>
      </w:r>
    </w:p>
    <w:p w14:paraId="4857AD2A" w14:textId="77777777" w:rsidR="00AA6C7B" w:rsidRDefault="00AA6C7B">
      <w:pPr>
        <w:rPr>
          <w:rFonts w:ascii="Times New Roman" w:eastAsia="Adobe Gothic Std B" w:hAnsi="Times New Roman" w:cs="Times New Roman"/>
          <w:sz w:val="24"/>
          <w:szCs w:val="24"/>
        </w:rPr>
      </w:pPr>
      <w:r>
        <w:rPr>
          <w:rFonts w:ascii="Times New Roman" w:eastAsia="Adobe Gothic Std B" w:hAnsi="Times New Roman" w:cs="Times New Roman"/>
          <w:sz w:val="24"/>
          <w:szCs w:val="24"/>
        </w:rPr>
        <w:br w:type="page"/>
      </w:r>
    </w:p>
    <w:p w14:paraId="669B0883" w14:textId="77777777" w:rsidR="007C4DDC" w:rsidRPr="007C4DDC" w:rsidRDefault="007C4DDC" w:rsidP="007C4DDC">
      <w:pPr>
        <w:autoSpaceDE w:val="0"/>
        <w:autoSpaceDN w:val="0"/>
        <w:adjustRightInd w:val="0"/>
        <w:spacing w:after="0" w:line="480" w:lineRule="auto"/>
        <w:ind w:firstLine="720"/>
        <w:rPr>
          <w:rFonts w:ascii="Times New Roman" w:hAnsi="Times New Roman" w:cs="Times New Roman"/>
          <w:sz w:val="24"/>
          <w:szCs w:val="24"/>
        </w:rPr>
      </w:pPr>
      <w:r w:rsidRPr="007C4DDC">
        <w:rPr>
          <w:rFonts w:ascii="Times New Roman" w:hAnsi="Times New Roman" w:cs="Times New Roman"/>
          <w:sz w:val="24"/>
          <w:szCs w:val="24"/>
        </w:rPr>
        <w:lastRenderedPageBreak/>
        <w:t>The purpose of this document is to examine the need to unify data collection among Pre</w:t>
      </w:r>
      <w:r>
        <w:rPr>
          <w:rFonts w:ascii="Times New Roman" w:hAnsi="Times New Roman" w:cs="Times New Roman"/>
          <w:sz w:val="24"/>
          <w:szCs w:val="24"/>
        </w:rPr>
        <w:t>-</w:t>
      </w:r>
      <w:r w:rsidRPr="007C4DDC">
        <w:rPr>
          <w:rFonts w:ascii="Times New Roman" w:hAnsi="Times New Roman" w:cs="Times New Roman"/>
          <w:sz w:val="24"/>
          <w:szCs w:val="24"/>
        </w:rPr>
        <w:t>k teachers.</w:t>
      </w:r>
      <w:r>
        <w:rPr>
          <w:rFonts w:ascii="Times New Roman" w:hAnsi="Times New Roman" w:cs="Times New Roman"/>
          <w:sz w:val="24"/>
          <w:szCs w:val="24"/>
        </w:rPr>
        <w:t xml:space="preserve"> </w:t>
      </w:r>
      <w:r w:rsidRPr="007C4DDC">
        <w:rPr>
          <w:rFonts w:ascii="Times New Roman" w:hAnsi="Times New Roman" w:cs="Times New Roman"/>
          <w:sz w:val="24"/>
          <w:szCs w:val="24"/>
        </w:rPr>
        <w:t>The system would offer a single, efficient mechanism facilitating the collection,</w:t>
      </w:r>
    </w:p>
    <w:p w14:paraId="64A264C7" w14:textId="43125365" w:rsidR="007C4DDC" w:rsidRPr="007C4DDC" w:rsidRDefault="007C4DDC" w:rsidP="007C4DDC">
      <w:pPr>
        <w:autoSpaceDE w:val="0"/>
        <w:autoSpaceDN w:val="0"/>
        <w:adjustRightInd w:val="0"/>
        <w:spacing w:after="0" w:line="480" w:lineRule="auto"/>
        <w:rPr>
          <w:rFonts w:ascii="Times New Roman" w:eastAsia="Adobe Gothic Std B" w:hAnsi="Times New Roman" w:cs="Times New Roman"/>
          <w:sz w:val="28"/>
          <w:szCs w:val="28"/>
        </w:rPr>
      </w:pPr>
      <w:r w:rsidRPr="007C4DDC">
        <w:rPr>
          <w:rFonts w:ascii="Times New Roman" w:hAnsi="Times New Roman" w:cs="Times New Roman"/>
          <w:sz w:val="24"/>
          <w:szCs w:val="24"/>
        </w:rPr>
        <w:t>analysis, and storing of student data allowing teachers to focus more on instruction and less on data collection.</w:t>
      </w:r>
      <w:r w:rsidR="003227DE">
        <w:rPr>
          <w:rFonts w:ascii="Times New Roman" w:hAnsi="Times New Roman" w:cs="Times New Roman"/>
          <w:sz w:val="24"/>
          <w:szCs w:val="24"/>
        </w:rPr>
        <w:t xml:space="preserve"> According to the journal article </w:t>
      </w:r>
      <w:r w:rsidR="003227DE" w:rsidRPr="003227DE">
        <w:rPr>
          <w:rFonts w:ascii="Times New Roman" w:hAnsi="Times New Roman" w:cs="Times New Roman"/>
          <w:i/>
          <w:iCs/>
          <w:sz w:val="24"/>
          <w:szCs w:val="24"/>
        </w:rPr>
        <w:t>Application of Total Quality Management in Education</w:t>
      </w:r>
      <w:r w:rsidR="003227DE">
        <w:rPr>
          <w:rFonts w:ascii="Times New Roman" w:hAnsi="Times New Roman" w:cs="Times New Roman"/>
          <w:sz w:val="24"/>
          <w:szCs w:val="24"/>
        </w:rPr>
        <w:t>,</w:t>
      </w:r>
      <w:r w:rsidR="003227DE" w:rsidRPr="003227DE">
        <w:rPr>
          <w:rFonts w:ascii="Times New Roman" w:hAnsi="Times New Roman" w:cs="Times New Roman"/>
          <w:sz w:val="24"/>
          <w:szCs w:val="24"/>
        </w:rPr>
        <w:t xml:space="preserve"> “</w:t>
      </w:r>
      <w:r w:rsidR="00E34FBB">
        <w:rPr>
          <w:rFonts w:ascii="Times New Roman" w:hAnsi="Times New Roman" w:cs="Times New Roman"/>
          <w:sz w:val="24"/>
          <w:szCs w:val="24"/>
        </w:rPr>
        <w:t>i</w:t>
      </w:r>
      <w:r w:rsidR="003227DE" w:rsidRPr="003227DE">
        <w:rPr>
          <w:rFonts w:ascii="Times New Roman" w:hAnsi="Times New Roman" w:cs="Times New Roman"/>
          <w:sz w:val="24"/>
          <w:szCs w:val="24"/>
        </w:rPr>
        <w:t>n education the focus should be on the improvement of teaching learning processes</w:t>
      </w:r>
      <w:r w:rsidR="003227DE">
        <w:rPr>
          <w:rFonts w:ascii="Times New Roman" w:hAnsi="Times New Roman" w:cs="Times New Roman"/>
          <w:sz w:val="24"/>
          <w:szCs w:val="24"/>
        </w:rPr>
        <w:t>” (2007)</w:t>
      </w:r>
      <w:r w:rsidR="00E34FBB">
        <w:rPr>
          <w:rFonts w:ascii="Times New Roman" w:hAnsi="Times New Roman" w:cs="Times New Roman"/>
          <w:sz w:val="24"/>
          <w:szCs w:val="24"/>
        </w:rPr>
        <w:t xml:space="preserve"> teachers not spending all their time taking data and waiting for it to be analyzed. Data in education is used to drive instruction. How is that possible if they data has no be analyzed because it is sitting in some notebook or other data base the teacher does not have access to and has to wait for the administrator over the data to get the data back to them. </w:t>
      </w:r>
    </w:p>
    <w:p w14:paraId="4501024E" w14:textId="77777777" w:rsidR="003A4B26" w:rsidRDefault="00D800A7" w:rsidP="007C4DDC">
      <w:pPr>
        <w:autoSpaceDE w:val="0"/>
        <w:autoSpaceDN w:val="0"/>
        <w:adjustRightInd w:val="0"/>
        <w:spacing w:after="0" w:line="480" w:lineRule="auto"/>
        <w:ind w:firstLine="360"/>
        <w:rPr>
          <w:rFonts w:ascii="Times New Roman" w:hAnsi="Times New Roman" w:cs="Times New Roman"/>
          <w:sz w:val="24"/>
          <w:szCs w:val="24"/>
        </w:rPr>
      </w:pPr>
      <w:r w:rsidRPr="00D800A7">
        <w:rPr>
          <w:rFonts w:ascii="Times New Roman" w:hAnsi="Times New Roman" w:cs="Times New Roman"/>
          <w:sz w:val="24"/>
          <w:szCs w:val="24"/>
        </w:rPr>
        <w:t xml:space="preserve">Volusia's </w:t>
      </w:r>
      <w:r w:rsidR="00B32D07" w:rsidRPr="00D800A7">
        <w:rPr>
          <w:rFonts w:ascii="Times New Roman" w:hAnsi="Times New Roman" w:cs="Times New Roman"/>
          <w:sz w:val="24"/>
          <w:szCs w:val="24"/>
        </w:rPr>
        <w:t>public-school</w:t>
      </w:r>
      <w:r w:rsidRPr="00D800A7">
        <w:rPr>
          <w:rFonts w:ascii="Times New Roman" w:hAnsi="Times New Roman" w:cs="Times New Roman"/>
          <w:sz w:val="24"/>
          <w:szCs w:val="24"/>
        </w:rPr>
        <w:t xml:space="preserve"> system is comprised of </w:t>
      </w:r>
      <w:r w:rsidR="00B32D07">
        <w:rPr>
          <w:rFonts w:ascii="Times New Roman" w:hAnsi="Times New Roman" w:cs="Times New Roman"/>
          <w:sz w:val="24"/>
          <w:szCs w:val="24"/>
        </w:rPr>
        <w:t>84</w:t>
      </w:r>
      <w:r w:rsidRPr="00D800A7">
        <w:rPr>
          <w:rFonts w:ascii="Times New Roman" w:hAnsi="Times New Roman" w:cs="Times New Roman"/>
          <w:sz w:val="24"/>
          <w:szCs w:val="24"/>
        </w:rPr>
        <w:t xml:space="preserve"> schools, more than 62,000 students, and approximately 7,</w:t>
      </w:r>
      <w:r w:rsidR="00B32D07">
        <w:rPr>
          <w:rFonts w:ascii="Times New Roman" w:hAnsi="Times New Roman" w:cs="Times New Roman"/>
          <w:sz w:val="24"/>
          <w:szCs w:val="24"/>
        </w:rPr>
        <w:t>623</w:t>
      </w:r>
      <w:r w:rsidR="00C41722">
        <w:rPr>
          <w:rFonts w:ascii="Times New Roman" w:hAnsi="Times New Roman" w:cs="Times New Roman"/>
          <w:sz w:val="24"/>
          <w:szCs w:val="24"/>
        </w:rPr>
        <w:t xml:space="preserve"> staff</w:t>
      </w:r>
      <w:r w:rsidRPr="00D800A7">
        <w:rPr>
          <w:rFonts w:ascii="Times New Roman" w:hAnsi="Times New Roman" w:cs="Times New Roman"/>
          <w:sz w:val="24"/>
          <w:szCs w:val="24"/>
        </w:rPr>
        <w:t xml:space="preserve">. There are 45 elementary schools, 12 middle schools, 9 high schools, 2 combination schools (K-8 and 6-12), </w:t>
      </w:r>
      <w:r w:rsidR="00B32D07">
        <w:rPr>
          <w:rFonts w:ascii="Times New Roman" w:hAnsi="Times New Roman" w:cs="Times New Roman"/>
          <w:sz w:val="24"/>
          <w:szCs w:val="24"/>
        </w:rPr>
        <w:t>9</w:t>
      </w:r>
      <w:r w:rsidRPr="00D800A7">
        <w:rPr>
          <w:rFonts w:ascii="Times New Roman" w:hAnsi="Times New Roman" w:cs="Times New Roman"/>
          <w:sz w:val="24"/>
          <w:szCs w:val="24"/>
        </w:rPr>
        <w:t xml:space="preserve"> alternative or special centers, </w:t>
      </w:r>
      <w:r w:rsidR="00B32D07">
        <w:rPr>
          <w:rFonts w:ascii="Times New Roman" w:hAnsi="Times New Roman" w:cs="Times New Roman"/>
          <w:sz w:val="24"/>
          <w:szCs w:val="24"/>
        </w:rPr>
        <w:t>7</w:t>
      </w:r>
      <w:r w:rsidRPr="00D800A7">
        <w:rPr>
          <w:rFonts w:ascii="Times New Roman" w:hAnsi="Times New Roman" w:cs="Times New Roman"/>
          <w:sz w:val="24"/>
          <w:szCs w:val="24"/>
        </w:rPr>
        <w:t xml:space="preserve"> charter schools</w:t>
      </w:r>
      <w:r w:rsidR="00B32D07">
        <w:rPr>
          <w:rFonts w:ascii="Times New Roman" w:hAnsi="Times New Roman" w:cs="Times New Roman"/>
          <w:sz w:val="24"/>
          <w:szCs w:val="24"/>
        </w:rPr>
        <w:t xml:space="preserve"> and one district virtual instructional program</w:t>
      </w:r>
      <w:r w:rsidRPr="00D800A7">
        <w:rPr>
          <w:rFonts w:ascii="Times New Roman" w:hAnsi="Times New Roman" w:cs="Times New Roman"/>
          <w:sz w:val="24"/>
          <w:szCs w:val="24"/>
        </w:rPr>
        <w:t>.</w:t>
      </w:r>
      <w:r w:rsidR="00C07F70">
        <w:rPr>
          <w:rFonts w:ascii="Times New Roman" w:hAnsi="Times New Roman" w:cs="Times New Roman"/>
          <w:sz w:val="24"/>
          <w:szCs w:val="24"/>
        </w:rPr>
        <w:t xml:space="preserve"> Approximately 1% of the </w:t>
      </w:r>
      <w:r w:rsidR="003A4B26">
        <w:rPr>
          <w:rFonts w:ascii="Times New Roman" w:hAnsi="Times New Roman" w:cs="Times New Roman"/>
          <w:sz w:val="24"/>
          <w:szCs w:val="24"/>
        </w:rPr>
        <w:t>employees</w:t>
      </w:r>
      <w:r w:rsidR="00C07F70">
        <w:rPr>
          <w:rFonts w:ascii="Times New Roman" w:hAnsi="Times New Roman" w:cs="Times New Roman"/>
          <w:sz w:val="24"/>
          <w:szCs w:val="24"/>
        </w:rPr>
        <w:t xml:space="preserve"> in Volusia County Schools are Prekindergarten teachers</w:t>
      </w:r>
      <w:r w:rsidR="00AA6C7B">
        <w:rPr>
          <w:rFonts w:ascii="Times New Roman" w:hAnsi="Times New Roman" w:cs="Times New Roman"/>
          <w:sz w:val="24"/>
          <w:szCs w:val="24"/>
        </w:rPr>
        <w:t xml:space="preserve"> assigned to </w:t>
      </w:r>
      <w:r w:rsidR="00C07F70">
        <w:rPr>
          <w:rFonts w:ascii="Times New Roman" w:hAnsi="Times New Roman" w:cs="Times New Roman"/>
          <w:sz w:val="24"/>
          <w:szCs w:val="24"/>
        </w:rPr>
        <w:t>a variety of classroom settings</w:t>
      </w:r>
      <w:r w:rsidR="003A4B26">
        <w:rPr>
          <w:rFonts w:ascii="Times New Roman" w:hAnsi="Times New Roman" w:cs="Times New Roman"/>
          <w:sz w:val="24"/>
          <w:szCs w:val="24"/>
        </w:rPr>
        <w:t>, su</w:t>
      </w:r>
      <w:r w:rsidR="00C07F70">
        <w:rPr>
          <w:rFonts w:ascii="Times New Roman" w:hAnsi="Times New Roman" w:cs="Times New Roman"/>
          <w:sz w:val="24"/>
          <w:szCs w:val="24"/>
        </w:rPr>
        <w:t>ch as</w:t>
      </w:r>
      <w:r w:rsidR="003A4B26">
        <w:rPr>
          <w:rFonts w:ascii="Times New Roman" w:hAnsi="Times New Roman" w:cs="Times New Roman"/>
          <w:sz w:val="24"/>
          <w:szCs w:val="24"/>
        </w:rPr>
        <w:t>:</w:t>
      </w:r>
    </w:p>
    <w:p w14:paraId="52C24646" w14:textId="77777777" w:rsidR="003A4B26" w:rsidRPr="003A4B26" w:rsidRDefault="00C07F70" w:rsidP="003A4B26">
      <w:pPr>
        <w:pStyle w:val="ListParagraph"/>
        <w:numPr>
          <w:ilvl w:val="0"/>
          <w:numId w:val="1"/>
        </w:numPr>
        <w:autoSpaceDE w:val="0"/>
        <w:autoSpaceDN w:val="0"/>
        <w:adjustRightInd w:val="0"/>
        <w:spacing w:after="0" w:line="240" w:lineRule="auto"/>
        <w:rPr>
          <w:rFonts w:ascii="Times New Roman" w:eastAsia="Adobe Gothic Std B" w:hAnsi="Times New Roman" w:cs="Times New Roman"/>
          <w:sz w:val="24"/>
          <w:szCs w:val="24"/>
        </w:rPr>
      </w:pPr>
      <w:r w:rsidRPr="003A4B26">
        <w:rPr>
          <w:rFonts w:ascii="Times New Roman" w:hAnsi="Times New Roman" w:cs="Times New Roman"/>
          <w:sz w:val="24"/>
          <w:szCs w:val="24"/>
        </w:rPr>
        <w:t xml:space="preserve">Voluntary </w:t>
      </w:r>
      <w:r w:rsidR="00935853">
        <w:rPr>
          <w:rFonts w:ascii="Times New Roman" w:hAnsi="Times New Roman" w:cs="Times New Roman"/>
          <w:sz w:val="24"/>
          <w:szCs w:val="24"/>
        </w:rPr>
        <w:t>Pre-K</w:t>
      </w:r>
      <w:r w:rsidRPr="003A4B26">
        <w:rPr>
          <w:rFonts w:ascii="Times New Roman" w:hAnsi="Times New Roman" w:cs="Times New Roman"/>
          <w:sz w:val="24"/>
          <w:szCs w:val="24"/>
        </w:rPr>
        <w:t>indergarten (VPK)</w:t>
      </w:r>
      <w:r w:rsidR="006A1C66" w:rsidRPr="003A4B26">
        <w:rPr>
          <w:rFonts w:ascii="Times New Roman" w:hAnsi="Times New Roman" w:cs="Times New Roman"/>
          <w:sz w:val="24"/>
          <w:szCs w:val="24"/>
        </w:rPr>
        <w:t xml:space="preserve"> classroom comprising of </w:t>
      </w:r>
      <w:r w:rsidRPr="003A4B26">
        <w:rPr>
          <w:rFonts w:ascii="Times New Roman" w:hAnsi="Times New Roman" w:cs="Times New Roman"/>
          <w:sz w:val="24"/>
          <w:szCs w:val="24"/>
        </w:rPr>
        <w:t>typically developing 3, 4, and 5 years old students</w:t>
      </w:r>
      <w:r w:rsidR="003A4B26">
        <w:rPr>
          <w:rFonts w:ascii="Times New Roman" w:hAnsi="Times New Roman" w:cs="Times New Roman"/>
          <w:sz w:val="24"/>
          <w:szCs w:val="24"/>
        </w:rPr>
        <w:t>.</w:t>
      </w:r>
    </w:p>
    <w:p w14:paraId="020EC067" w14:textId="77777777" w:rsidR="003A4B26" w:rsidRPr="003A4B26" w:rsidRDefault="00C07F70" w:rsidP="003A4B26">
      <w:pPr>
        <w:pStyle w:val="ListParagraph"/>
        <w:numPr>
          <w:ilvl w:val="0"/>
          <w:numId w:val="1"/>
        </w:numPr>
        <w:autoSpaceDE w:val="0"/>
        <w:autoSpaceDN w:val="0"/>
        <w:adjustRightInd w:val="0"/>
        <w:spacing w:after="0" w:line="240" w:lineRule="auto"/>
        <w:rPr>
          <w:rFonts w:ascii="Times New Roman" w:eastAsia="Adobe Gothic Std B" w:hAnsi="Times New Roman" w:cs="Times New Roman"/>
          <w:sz w:val="24"/>
          <w:szCs w:val="24"/>
        </w:rPr>
      </w:pPr>
      <w:r w:rsidRPr="003A4B26">
        <w:rPr>
          <w:rFonts w:ascii="Times New Roman" w:hAnsi="Times New Roman" w:cs="Times New Roman"/>
          <w:sz w:val="24"/>
          <w:szCs w:val="24"/>
        </w:rPr>
        <w:t>Blended classroom which can be blended with Headstart, VPK, or students of employees</w:t>
      </w:r>
      <w:r w:rsidR="006A1C66" w:rsidRPr="003A4B26">
        <w:rPr>
          <w:rFonts w:ascii="Times New Roman" w:hAnsi="Times New Roman" w:cs="Times New Roman"/>
          <w:sz w:val="24"/>
          <w:szCs w:val="24"/>
        </w:rPr>
        <w:t xml:space="preserve"> with a percentage of the students typically developing and a percent of the students with various disabilities</w:t>
      </w:r>
      <w:r w:rsidR="003A4B26">
        <w:rPr>
          <w:rFonts w:ascii="Times New Roman" w:hAnsi="Times New Roman" w:cs="Times New Roman"/>
          <w:sz w:val="24"/>
          <w:szCs w:val="24"/>
        </w:rPr>
        <w:t>.</w:t>
      </w:r>
    </w:p>
    <w:p w14:paraId="0AF7E226" w14:textId="77777777" w:rsidR="003A4B26" w:rsidRPr="003A4B26" w:rsidRDefault="00C07F70" w:rsidP="003A4B26">
      <w:pPr>
        <w:pStyle w:val="ListParagraph"/>
        <w:numPr>
          <w:ilvl w:val="0"/>
          <w:numId w:val="1"/>
        </w:numPr>
        <w:autoSpaceDE w:val="0"/>
        <w:autoSpaceDN w:val="0"/>
        <w:adjustRightInd w:val="0"/>
        <w:spacing w:after="0" w:line="240" w:lineRule="auto"/>
        <w:rPr>
          <w:rFonts w:ascii="Times New Roman" w:eastAsia="Adobe Gothic Std B" w:hAnsi="Times New Roman" w:cs="Times New Roman"/>
          <w:sz w:val="24"/>
          <w:szCs w:val="24"/>
        </w:rPr>
      </w:pPr>
      <w:r w:rsidRPr="003A4B26">
        <w:rPr>
          <w:rFonts w:ascii="Times New Roman" w:hAnsi="Times New Roman" w:cs="Times New Roman"/>
          <w:sz w:val="24"/>
          <w:szCs w:val="24"/>
        </w:rPr>
        <w:t>Partial Day classes offer</w:t>
      </w:r>
      <w:r w:rsidR="006A1C66" w:rsidRPr="003A4B26">
        <w:rPr>
          <w:rFonts w:ascii="Times New Roman" w:hAnsi="Times New Roman" w:cs="Times New Roman"/>
          <w:sz w:val="24"/>
          <w:szCs w:val="24"/>
        </w:rPr>
        <w:t>ing</w:t>
      </w:r>
      <w:r w:rsidRPr="003A4B26">
        <w:rPr>
          <w:rFonts w:ascii="Times New Roman" w:hAnsi="Times New Roman" w:cs="Times New Roman"/>
          <w:sz w:val="24"/>
          <w:szCs w:val="24"/>
        </w:rPr>
        <w:t xml:space="preserve"> two sessions 7:50-11:00 AM and 11:00-2:05 PM</w:t>
      </w:r>
      <w:r w:rsidR="003A4B26">
        <w:rPr>
          <w:rFonts w:ascii="Times New Roman" w:hAnsi="Times New Roman" w:cs="Times New Roman"/>
          <w:sz w:val="24"/>
          <w:szCs w:val="24"/>
        </w:rPr>
        <w:t>, which</w:t>
      </w:r>
      <w:r w:rsidRPr="003A4B26">
        <w:rPr>
          <w:rFonts w:ascii="Times New Roman" w:hAnsi="Times New Roman" w:cs="Times New Roman"/>
          <w:sz w:val="24"/>
          <w:szCs w:val="24"/>
        </w:rPr>
        <w:t xml:space="preserve"> are offered to parents with students with disabilities that are not </w:t>
      </w:r>
      <w:r w:rsidR="00AA6C7B">
        <w:rPr>
          <w:rFonts w:ascii="Times New Roman" w:hAnsi="Times New Roman" w:cs="Times New Roman"/>
          <w:sz w:val="24"/>
          <w:szCs w:val="24"/>
        </w:rPr>
        <w:t>accustomed</w:t>
      </w:r>
      <w:r w:rsidRPr="003A4B26">
        <w:rPr>
          <w:rFonts w:ascii="Times New Roman" w:hAnsi="Times New Roman" w:cs="Times New Roman"/>
          <w:sz w:val="24"/>
          <w:szCs w:val="24"/>
        </w:rPr>
        <w:t xml:space="preserve"> to attending school or </w:t>
      </w:r>
      <w:r w:rsidR="00AA6C7B">
        <w:rPr>
          <w:rFonts w:ascii="Times New Roman" w:hAnsi="Times New Roman" w:cs="Times New Roman"/>
          <w:sz w:val="24"/>
          <w:szCs w:val="24"/>
        </w:rPr>
        <w:t>may</w:t>
      </w:r>
      <w:r w:rsidRPr="003A4B26">
        <w:rPr>
          <w:rFonts w:ascii="Times New Roman" w:hAnsi="Times New Roman" w:cs="Times New Roman"/>
          <w:sz w:val="24"/>
          <w:szCs w:val="24"/>
        </w:rPr>
        <w:t xml:space="preserve"> have </w:t>
      </w:r>
      <w:r w:rsidR="00AA6C7B">
        <w:rPr>
          <w:rFonts w:ascii="Times New Roman" w:hAnsi="Times New Roman" w:cs="Times New Roman"/>
          <w:sz w:val="24"/>
          <w:szCs w:val="24"/>
        </w:rPr>
        <w:t>recently</w:t>
      </w:r>
      <w:r w:rsidRPr="003A4B26">
        <w:rPr>
          <w:rFonts w:ascii="Times New Roman" w:hAnsi="Times New Roman" w:cs="Times New Roman"/>
          <w:sz w:val="24"/>
          <w:szCs w:val="24"/>
        </w:rPr>
        <w:t xml:space="preserve"> turned three years old</w:t>
      </w:r>
      <w:r w:rsidR="006A1C66" w:rsidRPr="003A4B26">
        <w:rPr>
          <w:rFonts w:ascii="Times New Roman" w:hAnsi="Times New Roman" w:cs="Times New Roman"/>
          <w:sz w:val="24"/>
          <w:szCs w:val="24"/>
        </w:rPr>
        <w:t xml:space="preserve"> </w:t>
      </w:r>
      <w:r w:rsidR="00AA6C7B">
        <w:rPr>
          <w:rFonts w:ascii="Times New Roman" w:hAnsi="Times New Roman" w:cs="Times New Roman"/>
          <w:sz w:val="24"/>
          <w:szCs w:val="24"/>
        </w:rPr>
        <w:t>with</w:t>
      </w:r>
      <w:r w:rsidR="006A1C66" w:rsidRPr="003A4B26">
        <w:rPr>
          <w:rFonts w:ascii="Times New Roman" w:hAnsi="Times New Roman" w:cs="Times New Roman"/>
          <w:sz w:val="24"/>
          <w:szCs w:val="24"/>
        </w:rPr>
        <w:t xml:space="preserve"> a mild delay in development</w:t>
      </w:r>
      <w:r w:rsidRPr="003A4B26">
        <w:rPr>
          <w:rFonts w:ascii="Times New Roman" w:hAnsi="Times New Roman" w:cs="Times New Roman"/>
          <w:sz w:val="24"/>
          <w:szCs w:val="24"/>
        </w:rPr>
        <w:t xml:space="preserve">. </w:t>
      </w:r>
      <w:r w:rsidR="006A1C66" w:rsidRPr="003A4B26">
        <w:rPr>
          <w:rFonts w:ascii="Times New Roman" w:hAnsi="Times New Roman" w:cs="Times New Roman"/>
          <w:sz w:val="24"/>
          <w:szCs w:val="24"/>
        </w:rPr>
        <w:t>T</w:t>
      </w:r>
      <w:r w:rsidRPr="003A4B26">
        <w:rPr>
          <w:rFonts w:ascii="Times New Roman" w:hAnsi="Times New Roman" w:cs="Times New Roman"/>
          <w:sz w:val="24"/>
          <w:szCs w:val="24"/>
        </w:rPr>
        <w:t xml:space="preserve">he student attends half a day and then goes home. </w:t>
      </w:r>
    </w:p>
    <w:p w14:paraId="62AB7E28" w14:textId="77777777" w:rsidR="003A4B26" w:rsidRPr="003A4B26" w:rsidRDefault="00C07F70" w:rsidP="003A4B26">
      <w:pPr>
        <w:pStyle w:val="ListParagraph"/>
        <w:numPr>
          <w:ilvl w:val="0"/>
          <w:numId w:val="1"/>
        </w:numPr>
        <w:autoSpaceDE w:val="0"/>
        <w:autoSpaceDN w:val="0"/>
        <w:adjustRightInd w:val="0"/>
        <w:spacing w:after="0" w:line="240" w:lineRule="auto"/>
        <w:rPr>
          <w:rFonts w:ascii="Times New Roman" w:eastAsia="Adobe Gothic Std B" w:hAnsi="Times New Roman" w:cs="Times New Roman"/>
          <w:sz w:val="24"/>
          <w:szCs w:val="24"/>
        </w:rPr>
      </w:pPr>
      <w:r w:rsidRPr="003A4B26">
        <w:rPr>
          <w:rFonts w:ascii="Times New Roman" w:hAnsi="Times New Roman" w:cs="Times New Roman"/>
          <w:sz w:val="24"/>
          <w:szCs w:val="24"/>
        </w:rPr>
        <w:t xml:space="preserve">Mild VE (various exceptionalities) classes are for students with mild </w:t>
      </w:r>
      <w:r w:rsidR="006A1C66" w:rsidRPr="003A4B26">
        <w:rPr>
          <w:rFonts w:ascii="Times New Roman" w:hAnsi="Times New Roman" w:cs="Times New Roman"/>
          <w:sz w:val="24"/>
          <w:szCs w:val="24"/>
        </w:rPr>
        <w:t>d</w:t>
      </w:r>
      <w:r w:rsidRPr="003A4B26">
        <w:rPr>
          <w:rFonts w:ascii="Times New Roman" w:hAnsi="Times New Roman" w:cs="Times New Roman"/>
          <w:sz w:val="24"/>
          <w:szCs w:val="24"/>
        </w:rPr>
        <w:t>evelopment</w:t>
      </w:r>
      <w:r w:rsidR="006A1C66" w:rsidRPr="003A4B26">
        <w:rPr>
          <w:rFonts w:ascii="Times New Roman" w:hAnsi="Times New Roman" w:cs="Times New Roman"/>
          <w:sz w:val="24"/>
          <w:szCs w:val="24"/>
        </w:rPr>
        <w:t>al delays</w:t>
      </w:r>
      <w:r w:rsidR="003A4B26">
        <w:rPr>
          <w:rFonts w:ascii="Times New Roman" w:hAnsi="Times New Roman" w:cs="Times New Roman"/>
          <w:sz w:val="24"/>
          <w:szCs w:val="24"/>
        </w:rPr>
        <w:t xml:space="preserve"> </w:t>
      </w:r>
      <w:r w:rsidR="00B96101">
        <w:rPr>
          <w:rFonts w:ascii="Times New Roman" w:hAnsi="Times New Roman" w:cs="Times New Roman"/>
          <w:sz w:val="24"/>
          <w:szCs w:val="24"/>
        </w:rPr>
        <w:t>(</w:t>
      </w:r>
      <w:r w:rsidR="003A4B26">
        <w:rPr>
          <w:rFonts w:ascii="Times New Roman" w:hAnsi="Times New Roman" w:cs="Times New Roman"/>
          <w:sz w:val="24"/>
          <w:szCs w:val="24"/>
        </w:rPr>
        <w:t>cognitive, social</w:t>
      </w:r>
      <w:r w:rsidRPr="003A4B26">
        <w:rPr>
          <w:rFonts w:ascii="Times New Roman" w:hAnsi="Times New Roman" w:cs="Times New Roman"/>
          <w:sz w:val="24"/>
          <w:szCs w:val="24"/>
        </w:rPr>
        <w:t>,</w:t>
      </w:r>
      <w:r w:rsidR="003A4B26">
        <w:rPr>
          <w:rFonts w:ascii="Times New Roman" w:hAnsi="Times New Roman" w:cs="Times New Roman"/>
          <w:sz w:val="24"/>
          <w:szCs w:val="24"/>
        </w:rPr>
        <w:t xml:space="preserve"> emotional</w:t>
      </w:r>
      <w:r w:rsidRPr="003A4B26">
        <w:rPr>
          <w:rFonts w:ascii="Times New Roman" w:hAnsi="Times New Roman" w:cs="Times New Roman"/>
          <w:sz w:val="24"/>
          <w:szCs w:val="24"/>
        </w:rPr>
        <w:t xml:space="preserve"> </w:t>
      </w:r>
      <w:r w:rsidR="006A1C66" w:rsidRPr="003A4B26">
        <w:rPr>
          <w:rFonts w:ascii="Times New Roman" w:hAnsi="Times New Roman" w:cs="Times New Roman"/>
          <w:sz w:val="24"/>
          <w:szCs w:val="24"/>
        </w:rPr>
        <w:t>and/</w:t>
      </w:r>
      <w:r w:rsidRPr="003A4B26">
        <w:rPr>
          <w:rFonts w:ascii="Times New Roman" w:hAnsi="Times New Roman" w:cs="Times New Roman"/>
          <w:sz w:val="24"/>
          <w:szCs w:val="24"/>
        </w:rPr>
        <w:t>o</w:t>
      </w:r>
      <w:r w:rsidR="003A4B26">
        <w:rPr>
          <w:rFonts w:ascii="Times New Roman" w:hAnsi="Times New Roman" w:cs="Times New Roman"/>
          <w:sz w:val="24"/>
          <w:szCs w:val="24"/>
        </w:rPr>
        <w:t>r physical</w:t>
      </w:r>
      <w:r w:rsidR="00B96101">
        <w:rPr>
          <w:rFonts w:ascii="Times New Roman" w:hAnsi="Times New Roman" w:cs="Times New Roman"/>
          <w:sz w:val="24"/>
          <w:szCs w:val="24"/>
        </w:rPr>
        <w:t>)</w:t>
      </w:r>
      <w:r w:rsidR="003A4B26">
        <w:rPr>
          <w:rFonts w:ascii="Times New Roman" w:hAnsi="Times New Roman" w:cs="Times New Roman"/>
          <w:sz w:val="24"/>
          <w:szCs w:val="24"/>
        </w:rPr>
        <w:t>.</w:t>
      </w:r>
    </w:p>
    <w:p w14:paraId="6813B7C2" w14:textId="77777777" w:rsidR="00D800A7" w:rsidRPr="003A4B26" w:rsidRDefault="00C07F70" w:rsidP="003A4B26">
      <w:pPr>
        <w:pStyle w:val="ListParagraph"/>
        <w:numPr>
          <w:ilvl w:val="0"/>
          <w:numId w:val="1"/>
        </w:numPr>
        <w:autoSpaceDE w:val="0"/>
        <w:autoSpaceDN w:val="0"/>
        <w:adjustRightInd w:val="0"/>
        <w:spacing w:after="0" w:line="240" w:lineRule="auto"/>
        <w:rPr>
          <w:rFonts w:ascii="Times New Roman" w:eastAsia="Adobe Gothic Std B" w:hAnsi="Times New Roman" w:cs="Times New Roman"/>
          <w:sz w:val="24"/>
          <w:szCs w:val="24"/>
        </w:rPr>
      </w:pPr>
      <w:r w:rsidRPr="003A4B26">
        <w:rPr>
          <w:rFonts w:ascii="Times New Roman" w:hAnsi="Times New Roman" w:cs="Times New Roman"/>
          <w:sz w:val="24"/>
          <w:szCs w:val="24"/>
        </w:rPr>
        <w:t xml:space="preserve">Multi VE (various exceptionalities) classrooms are for students with significant developmental delays </w:t>
      </w:r>
      <w:r w:rsidR="00B96101">
        <w:rPr>
          <w:rFonts w:ascii="Times New Roman" w:hAnsi="Times New Roman" w:cs="Times New Roman"/>
          <w:sz w:val="24"/>
          <w:szCs w:val="24"/>
        </w:rPr>
        <w:t>(</w:t>
      </w:r>
      <w:r w:rsidR="003A4B26">
        <w:rPr>
          <w:rFonts w:ascii="Times New Roman" w:hAnsi="Times New Roman" w:cs="Times New Roman"/>
          <w:sz w:val="24"/>
          <w:szCs w:val="24"/>
        </w:rPr>
        <w:t>cognitive, social</w:t>
      </w:r>
      <w:r w:rsidRPr="003A4B26">
        <w:rPr>
          <w:rFonts w:ascii="Times New Roman" w:hAnsi="Times New Roman" w:cs="Times New Roman"/>
          <w:sz w:val="24"/>
          <w:szCs w:val="24"/>
        </w:rPr>
        <w:t>,</w:t>
      </w:r>
      <w:r w:rsidR="003A4B26">
        <w:rPr>
          <w:rFonts w:ascii="Times New Roman" w:hAnsi="Times New Roman" w:cs="Times New Roman"/>
          <w:sz w:val="24"/>
          <w:szCs w:val="24"/>
        </w:rPr>
        <w:t xml:space="preserve"> emotional</w:t>
      </w:r>
      <w:r w:rsidRPr="003A4B26">
        <w:rPr>
          <w:rFonts w:ascii="Times New Roman" w:hAnsi="Times New Roman" w:cs="Times New Roman"/>
          <w:sz w:val="24"/>
          <w:szCs w:val="24"/>
        </w:rPr>
        <w:t xml:space="preserve"> </w:t>
      </w:r>
      <w:r w:rsidR="006A1C66" w:rsidRPr="003A4B26">
        <w:rPr>
          <w:rFonts w:ascii="Times New Roman" w:hAnsi="Times New Roman" w:cs="Times New Roman"/>
          <w:sz w:val="24"/>
          <w:szCs w:val="24"/>
        </w:rPr>
        <w:t>and/</w:t>
      </w:r>
      <w:r w:rsidRPr="003A4B26">
        <w:rPr>
          <w:rFonts w:ascii="Times New Roman" w:hAnsi="Times New Roman" w:cs="Times New Roman"/>
          <w:sz w:val="24"/>
          <w:szCs w:val="24"/>
        </w:rPr>
        <w:t>o</w:t>
      </w:r>
      <w:r w:rsidR="003A4B26">
        <w:rPr>
          <w:rFonts w:ascii="Times New Roman" w:hAnsi="Times New Roman" w:cs="Times New Roman"/>
          <w:sz w:val="24"/>
          <w:szCs w:val="24"/>
        </w:rPr>
        <w:t>r physical</w:t>
      </w:r>
      <w:r w:rsidR="00B96101">
        <w:rPr>
          <w:rFonts w:ascii="Times New Roman" w:hAnsi="Times New Roman" w:cs="Times New Roman"/>
          <w:sz w:val="24"/>
          <w:szCs w:val="24"/>
        </w:rPr>
        <w:t>)</w:t>
      </w:r>
      <w:r w:rsidRPr="003A4B26">
        <w:rPr>
          <w:rFonts w:ascii="Times New Roman" w:hAnsi="Times New Roman" w:cs="Times New Roman"/>
          <w:sz w:val="24"/>
          <w:szCs w:val="24"/>
        </w:rPr>
        <w:t>.</w:t>
      </w:r>
    </w:p>
    <w:p w14:paraId="577D8C54" w14:textId="77777777" w:rsidR="003B02ED" w:rsidRDefault="003B02ED" w:rsidP="003B02ED">
      <w:pPr>
        <w:spacing w:line="240" w:lineRule="auto"/>
        <w:rPr>
          <w:rFonts w:ascii="Times New Roman" w:eastAsia="Adobe Gothic Std B" w:hAnsi="Times New Roman" w:cs="Times New Roman"/>
          <w:sz w:val="24"/>
          <w:szCs w:val="24"/>
        </w:rPr>
      </w:pPr>
    </w:p>
    <w:p w14:paraId="73B732C6" w14:textId="77777777" w:rsidR="00935853" w:rsidRPr="00C84884" w:rsidRDefault="008C33C3" w:rsidP="007C4DDC">
      <w:pPr>
        <w:spacing w:line="480" w:lineRule="auto"/>
        <w:ind w:firstLine="360"/>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Although each classroom may vary in the number of students, the average </w:t>
      </w:r>
      <w:r w:rsidR="00525BD4">
        <w:rPr>
          <w:rFonts w:ascii="Times New Roman" w:eastAsia="Adobe Gothic Std B" w:hAnsi="Times New Roman" w:cs="Times New Roman"/>
          <w:sz w:val="24"/>
          <w:szCs w:val="24"/>
        </w:rPr>
        <w:t>enrollment</w:t>
      </w:r>
      <w:r>
        <w:rPr>
          <w:rFonts w:ascii="Times New Roman" w:eastAsia="Adobe Gothic Std B" w:hAnsi="Times New Roman" w:cs="Times New Roman"/>
          <w:sz w:val="24"/>
          <w:szCs w:val="24"/>
        </w:rPr>
        <w:t xml:space="preserve"> may have as many as 12 students. Volusia County</w:t>
      </w:r>
      <w:r w:rsidR="00935853">
        <w:rPr>
          <w:rFonts w:ascii="Times New Roman" w:eastAsia="Adobe Gothic Std B" w:hAnsi="Times New Roman" w:cs="Times New Roman"/>
          <w:sz w:val="24"/>
          <w:szCs w:val="24"/>
        </w:rPr>
        <w:t xml:space="preserve"> pre-k</w:t>
      </w:r>
      <w:r>
        <w:rPr>
          <w:rFonts w:ascii="Times New Roman" w:eastAsia="Adobe Gothic Std B" w:hAnsi="Times New Roman" w:cs="Times New Roman"/>
          <w:sz w:val="24"/>
          <w:szCs w:val="24"/>
        </w:rPr>
        <w:t xml:space="preserve"> teachers are required to collect data on each</w:t>
      </w:r>
      <w:r w:rsidR="00525BD4">
        <w:rPr>
          <w:rFonts w:ascii="Times New Roman" w:eastAsia="Adobe Gothic Std B" w:hAnsi="Times New Roman" w:cs="Times New Roman"/>
          <w:sz w:val="24"/>
          <w:szCs w:val="24"/>
        </w:rPr>
        <w:t xml:space="preserve"> </w:t>
      </w:r>
      <w:r w:rsidR="00525BD4">
        <w:rPr>
          <w:rFonts w:ascii="Times New Roman" w:eastAsia="Adobe Gothic Std B" w:hAnsi="Times New Roman" w:cs="Times New Roman"/>
          <w:sz w:val="24"/>
          <w:szCs w:val="24"/>
        </w:rPr>
        <w:lastRenderedPageBreak/>
        <w:t>s</w:t>
      </w:r>
      <w:r>
        <w:rPr>
          <w:rFonts w:ascii="Times New Roman" w:eastAsia="Adobe Gothic Std B" w:hAnsi="Times New Roman" w:cs="Times New Roman"/>
          <w:sz w:val="24"/>
          <w:szCs w:val="24"/>
        </w:rPr>
        <w:t xml:space="preserve">tudent. There are some forms of data required </w:t>
      </w:r>
      <w:r w:rsidR="00525BD4">
        <w:rPr>
          <w:rFonts w:ascii="Times New Roman" w:eastAsia="Adobe Gothic Std B" w:hAnsi="Times New Roman" w:cs="Times New Roman"/>
          <w:sz w:val="24"/>
          <w:szCs w:val="24"/>
        </w:rPr>
        <w:t>including</w:t>
      </w:r>
      <w:r w:rsidR="00AA580A">
        <w:rPr>
          <w:rFonts w:ascii="Times New Roman" w:eastAsia="Adobe Gothic Std B" w:hAnsi="Times New Roman" w:cs="Times New Roman"/>
          <w:sz w:val="24"/>
          <w:szCs w:val="24"/>
        </w:rPr>
        <w:t xml:space="preserve"> </w:t>
      </w:r>
      <w:r>
        <w:rPr>
          <w:rFonts w:ascii="Times New Roman" w:eastAsia="Adobe Gothic Std B" w:hAnsi="Times New Roman" w:cs="Times New Roman"/>
          <w:sz w:val="24"/>
          <w:szCs w:val="24"/>
        </w:rPr>
        <w:t>IEP goals and objectives, personal/social checklist, communication checklist, and adaptive ch</w:t>
      </w:r>
      <w:r w:rsidR="00525BD4">
        <w:rPr>
          <w:rFonts w:ascii="Times New Roman" w:eastAsia="Adobe Gothic Std B" w:hAnsi="Times New Roman" w:cs="Times New Roman"/>
          <w:sz w:val="24"/>
          <w:szCs w:val="24"/>
        </w:rPr>
        <w:t xml:space="preserve">ecklist. In addition, </w:t>
      </w:r>
      <w:r>
        <w:rPr>
          <w:rFonts w:ascii="Times New Roman" w:eastAsia="Adobe Gothic Std B" w:hAnsi="Times New Roman" w:cs="Times New Roman"/>
          <w:sz w:val="24"/>
          <w:szCs w:val="24"/>
        </w:rPr>
        <w:t>there are other forms of data collected to provide teachers with insight into the student’s academic progress.</w:t>
      </w:r>
      <w:r w:rsidR="000D78D3">
        <w:rPr>
          <w:rFonts w:ascii="Times New Roman" w:eastAsia="Adobe Gothic Std B" w:hAnsi="Times New Roman" w:cs="Times New Roman"/>
          <w:sz w:val="24"/>
          <w:szCs w:val="24"/>
        </w:rPr>
        <w:t xml:space="preserve"> An </w:t>
      </w:r>
      <w:r w:rsidR="000D78D3" w:rsidRPr="00525BD4">
        <w:rPr>
          <w:rFonts w:ascii="Times New Roman" w:eastAsia="Adobe Gothic Std B" w:hAnsi="Times New Roman" w:cs="Times New Roman"/>
          <w:sz w:val="24"/>
          <w:szCs w:val="24"/>
        </w:rPr>
        <w:t>I</w:t>
      </w:r>
      <w:r w:rsidRPr="00525BD4">
        <w:rPr>
          <w:rFonts w:ascii="Times New Roman" w:eastAsia="Adobe Gothic Std B" w:hAnsi="Times New Roman" w:cs="Times New Roman"/>
          <w:sz w:val="24"/>
          <w:szCs w:val="24"/>
        </w:rPr>
        <w:t>ndividualized Educational Plan</w:t>
      </w:r>
      <w:r>
        <w:rPr>
          <w:rFonts w:ascii="Times New Roman" w:eastAsia="Adobe Gothic Std B" w:hAnsi="Times New Roman" w:cs="Times New Roman"/>
          <w:sz w:val="24"/>
          <w:szCs w:val="24"/>
        </w:rPr>
        <w:t xml:space="preserve"> (IEP) Goals and Objectives are individualized educational goals and objectives specific to the student. </w:t>
      </w:r>
      <w:r w:rsidR="002C524B">
        <w:rPr>
          <w:rFonts w:ascii="Times New Roman" w:eastAsia="Adobe Gothic Std B" w:hAnsi="Times New Roman" w:cs="Times New Roman"/>
          <w:sz w:val="24"/>
          <w:szCs w:val="24"/>
        </w:rPr>
        <w:t>The g</w:t>
      </w:r>
      <w:r>
        <w:rPr>
          <w:rFonts w:ascii="Times New Roman" w:eastAsia="Adobe Gothic Std B" w:hAnsi="Times New Roman" w:cs="Times New Roman"/>
          <w:sz w:val="24"/>
          <w:szCs w:val="24"/>
        </w:rPr>
        <w:t xml:space="preserve">oals </w:t>
      </w:r>
      <w:r w:rsidR="000D78D3">
        <w:rPr>
          <w:rFonts w:ascii="Times New Roman" w:eastAsia="Adobe Gothic Std B" w:hAnsi="Times New Roman" w:cs="Times New Roman"/>
          <w:sz w:val="24"/>
          <w:szCs w:val="24"/>
        </w:rPr>
        <w:t xml:space="preserve">are </w:t>
      </w:r>
      <w:r>
        <w:rPr>
          <w:rFonts w:ascii="Times New Roman" w:eastAsia="Adobe Gothic Std B" w:hAnsi="Times New Roman" w:cs="Times New Roman"/>
          <w:sz w:val="24"/>
          <w:szCs w:val="24"/>
        </w:rPr>
        <w:t>centered on the students’ area of need</w:t>
      </w:r>
      <w:r w:rsidR="00525BD4">
        <w:rPr>
          <w:rFonts w:ascii="Times New Roman" w:eastAsia="Adobe Gothic Std B" w:hAnsi="Times New Roman" w:cs="Times New Roman"/>
          <w:sz w:val="24"/>
          <w:szCs w:val="24"/>
        </w:rPr>
        <w:t xml:space="preserve"> and</w:t>
      </w:r>
      <w:r w:rsidR="000D78D3">
        <w:rPr>
          <w:rFonts w:ascii="Times New Roman" w:eastAsia="Adobe Gothic Std B" w:hAnsi="Times New Roman" w:cs="Times New Roman"/>
          <w:sz w:val="24"/>
          <w:szCs w:val="24"/>
        </w:rPr>
        <w:t xml:space="preserve"> include curriculum, social, independent functioning, and communication. The personal/social checklist monitors how the students relate to peers and adults, play skills, emotions, and self-awareness. Communication checklist has both receptive and expressive skills. An example of receptive skills would be following directions and how they understand language.  An example of expressive is how they use their language, vocabulary, and how they answer questions. Adaptive checklist looks at the students’ self-help skills, such as feeding self, independence, hygiene skills, etc. Pre-academic skills may include the following: letter recognition, letter sounds, colors, shapes, number recognition, matching skills, sorting skills, counting skills, etc. </w:t>
      </w:r>
      <w:r w:rsidR="00935853">
        <w:rPr>
          <w:rFonts w:ascii="Times New Roman" w:eastAsia="Adobe Gothic Std B" w:hAnsi="Times New Roman" w:cs="Times New Roman"/>
          <w:sz w:val="24"/>
          <w:szCs w:val="24"/>
        </w:rPr>
        <w:t xml:space="preserve">The majority of all the pre-academic skills data being collected is done with teacher created data sheets taking many various forms and is housed in whatever manner the teacher prefers.  It is assumed this method is only effective </w:t>
      </w:r>
      <w:proofErr w:type="gramStart"/>
      <w:r w:rsidR="00935853">
        <w:rPr>
          <w:rFonts w:ascii="Times New Roman" w:eastAsia="Adobe Gothic Std B" w:hAnsi="Times New Roman" w:cs="Times New Roman"/>
          <w:sz w:val="24"/>
          <w:szCs w:val="24"/>
        </w:rPr>
        <w:t>as long as</w:t>
      </w:r>
      <w:proofErr w:type="gramEnd"/>
      <w:r w:rsidR="00935853">
        <w:rPr>
          <w:rFonts w:ascii="Times New Roman" w:eastAsia="Adobe Gothic Std B" w:hAnsi="Times New Roman" w:cs="Times New Roman"/>
          <w:sz w:val="24"/>
          <w:szCs w:val="24"/>
        </w:rPr>
        <w:t xml:space="preserve"> the same teacher remains in the class setting. </w:t>
      </w:r>
    </w:p>
    <w:p w14:paraId="5623BB75" w14:textId="77777777" w:rsidR="00D249C8" w:rsidRDefault="00AA580A" w:rsidP="007C4DDC">
      <w:pPr>
        <w:spacing w:line="480" w:lineRule="auto"/>
        <w:ind w:firstLine="360"/>
        <w:rPr>
          <w:rFonts w:ascii="Times New Roman" w:eastAsia="Adobe Gothic Std B" w:hAnsi="Times New Roman" w:cs="Times New Roman"/>
          <w:sz w:val="24"/>
          <w:szCs w:val="24"/>
        </w:rPr>
      </w:pPr>
      <w:r>
        <w:rPr>
          <w:rFonts w:ascii="Times New Roman" w:eastAsia="Adobe Gothic Std B" w:hAnsi="Times New Roman" w:cs="Times New Roman"/>
          <w:sz w:val="24"/>
          <w:szCs w:val="24"/>
        </w:rPr>
        <w:t>Currently</w:t>
      </w:r>
      <w:r w:rsidR="00525BD4">
        <w:rPr>
          <w:rFonts w:ascii="Times New Roman" w:eastAsia="Adobe Gothic Std B" w:hAnsi="Times New Roman" w:cs="Times New Roman"/>
          <w:sz w:val="24"/>
          <w:szCs w:val="24"/>
        </w:rPr>
        <w:t>,</w:t>
      </w:r>
      <w:r>
        <w:rPr>
          <w:rFonts w:ascii="Times New Roman" w:eastAsia="Adobe Gothic Std B" w:hAnsi="Times New Roman" w:cs="Times New Roman"/>
          <w:sz w:val="24"/>
          <w:szCs w:val="24"/>
        </w:rPr>
        <w:t xml:space="preserve"> </w:t>
      </w:r>
      <w:r w:rsidR="002C524B">
        <w:rPr>
          <w:rFonts w:ascii="Times New Roman" w:eastAsia="Adobe Gothic Std B" w:hAnsi="Times New Roman" w:cs="Times New Roman"/>
          <w:sz w:val="24"/>
          <w:szCs w:val="24"/>
        </w:rPr>
        <w:t xml:space="preserve">the </w:t>
      </w:r>
      <w:r w:rsidR="00935853">
        <w:rPr>
          <w:rFonts w:ascii="Times New Roman" w:eastAsia="Adobe Gothic Std B" w:hAnsi="Times New Roman" w:cs="Times New Roman"/>
          <w:sz w:val="24"/>
          <w:szCs w:val="24"/>
        </w:rPr>
        <w:t>pre-k</w:t>
      </w:r>
      <w:r w:rsidR="002C524B">
        <w:rPr>
          <w:rFonts w:ascii="Times New Roman" w:eastAsia="Adobe Gothic Std B" w:hAnsi="Times New Roman" w:cs="Times New Roman"/>
          <w:sz w:val="24"/>
          <w:szCs w:val="24"/>
        </w:rPr>
        <w:t xml:space="preserve"> teachers in Volusia County have </w:t>
      </w:r>
      <w:r w:rsidR="00D249C8">
        <w:rPr>
          <w:rFonts w:ascii="Times New Roman" w:eastAsia="Adobe Gothic Std B" w:hAnsi="Times New Roman" w:cs="Times New Roman"/>
          <w:sz w:val="24"/>
          <w:szCs w:val="24"/>
        </w:rPr>
        <w:t xml:space="preserve">multiple information systems for </w:t>
      </w:r>
      <w:r>
        <w:rPr>
          <w:rFonts w:ascii="Times New Roman" w:eastAsia="Adobe Gothic Std B" w:hAnsi="Times New Roman" w:cs="Times New Roman"/>
          <w:sz w:val="24"/>
          <w:szCs w:val="24"/>
        </w:rPr>
        <w:t>this data</w:t>
      </w:r>
      <w:r w:rsidR="00D249C8">
        <w:rPr>
          <w:rFonts w:ascii="Times New Roman" w:eastAsia="Adobe Gothic Std B" w:hAnsi="Times New Roman" w:cs="Times New Roman"/>
          <w:sz w:val="24"/>
          <w:szCs w:val="24"/>
        </w:rPr>
        <w:t xml:space="preserve"> b</w:t>
      </w:r>
      <w:r>
        <w:rPr>
          <w:rFonts w:ascii="Times New Roman" w:eastAsia="Adobe Gothic Std B" w:hAnsi="Times New Roman" w:cs="Times New Roman"/>
          <w:sz w:val="24"/>
          <w:szCs w:val="24"/>
        </w:rPr>
        <w:t>eing collected and housed. For example, the teachers are allowed to create their own</w:t>
      </w:r>
      <w:r w:rsidR="00D249C8">
        <w:rPr>
          <w:rFonts w:ascii="Times New Roman" w:eastAsia="Adobe Gothic Std B" w:hAnsi="Times New Roman" w:cs="Times New Roman"/>
          <w:sz w:val="24"/>
          <w:szCs w:val="24"/>
        </w:rPr>
        <w:t xml:space="preserve"> initial</w:t>
      </w:r>
      <w:r>
        <w:rPr>
          <w:rFonts w:ascii="Times New Roman" w:eastAsia="Adobe Gothic Std B" w:hAnsi="Times New Roman" w:cs="Times New Roman"/>
          <w:sz w:val="24"/>
          <w:szCs w:val="24"/>
        </w:rPr>
        <w:t xml:space="preserve"> method of data collection. An example of this could be a teacher using Microsoft Word or Excel to create a data sheet. This may be unique to the teacher or they may share the data shares among </w:t>
      </w:r>
      <w:r w:rsidR="00D249C8">
        <w:rPr>
          <w:rFonts w:ascii="Times New Roman" w:eastAsia="Adobe Gothic Std B" w:hAnsi="Times New Roman" w:cs="Times New Roman"/>
          <w:sz w:val="24"/>
          <w:szCs w:val="24"/>
        </w:rPr>
        <w:t>their peers</w:t>
      </w:r>
      <w:r>
        <w:rPr>
          <w:rFonts w:ascii="Times New Roman" w:eastAsia="Adobe Gothic Std B" w:hAnsi="Times New Roman" w:cs="Times New Roman"/>
          <w:sz w:val="24"/>
          <w:szCs w:val="24"/>
        </w:rPr>
        <w:t>. If the teacher wants to use it they can</w:t>
      </w:r>
      <w:r w:rsidR="00D249C8">
        <w:rPr>
          <w:rFonts w:ascii="Times New Roman" w:eastAsia="Adobe Gothic Std B" w:hAnsi="Times New Roman" w:cs="Times New Roman"/>
          <w:sz w:val="24"/>
          <w:szCs w:val="24"/>
        </w:rPr>
        <w:t>,</w:t>
      </w:r>
      <w:r>
        <w:rPr>
          <w:rFonts w:ascii="Times New Roman" w:eastAsia="Adobe Gothic Std B" w:hAnsi="Times New Roman" w:cs="Times New Roman"/>
          <w:sz w:val="24"/>
          <w:szCs w:val="24"/>
        </w:rPr>
        <w:t xml:space="preserve"> if not they can create something that works for them. </w:t>
      </w:r>
      <w:r w:rsidR="002C524B">
        <w:rPr>
          <w:rFonts w:ascii="Times New Roman" w:eastAsia="Adobe Gothic Std B" w:hAnsi="Times New Roman" w:cs="Times New Roman"/>
          <w:sz w:val="24"/>
          <w:szCs w:val="24"/>
        </w:rPr>
        <w:t>Basically whatever works for the</w:t>
      </w:r>
      <w:r w:rsidR="00D249C8">
        <w:rPr>
          <w:rFonts w:ascii="Times New Roman" w:eastAsia="Adobe Gothic Std B" w:hAnsi="Times New Roman" w:cs="Times New Roman"/>
          <w:sz w:val="24"/>
          <w:szCs w:val="24"/>
        </w:rPr>
        <w:t>m is how the data is collected.</w:t>
      </w:r>
    </w:p>
    <w:p w14:paraId="33DB5624" w14:textId="77777777" w:rsidR="000D78D3" w:rsidRDefault="00AA580A" w:rsidP="007C4DDC">
      <w:pPr>
        <w:spacing w:line="480" w:lineRule="auto"/>
        <w:ind w:firstLine="720"/>
        <w:rPr>
          <w:rFonts w:ascii="Times New Roman" w:eastAsia="Adobe Gothic Std B" w:hAnsi="Times New Roman" w:cs="Times New Roman"/>
          <w:sz w:val="24"/>
          <w:szCs w:val="24"/>
        </w:rPr>
      </w:pPr>
      <w:r>
        <w:rPr>
          <w:rFonts w:ascii="Times New Roman" w:eastAsia="Adobe Gothic Std B" w:hAnsi="Times New Roman" w:cs="Times New Roman"/>
          <w:sz w:val="24"/>
          <w:szCs w:val="24"/>
        </w:rPr>
        <w:lastRenderedPageBreak/>
        <w:t xml:space="preserve">Once the </w:t>
      </w:r>
      <w:r w:rsidR="00D249C8">
        <w:rPr>
          <w:rFonts w:ascii="Times New Roman" w:eastAsia="Adobe Gothic Std B" w:hAnsi="Times New Roman" w:cs="Times New Roman"/>
          <w:sz w:val="24"/>
          <w:szCs w:val="24"/>
        </w:rPr>
        <w:t xml:space="preserve">initial </w:t>
      </w:r>
      <w:r>
        <w:rPr>
          <w:rFonts w:ascii="Times New Roman" w:eastAsia="Adobe Gothic Std B" w:hAnsi="Times New Roman" w:cs="Times New Roman"/>
          <w:sz w:val="24"/>
          <w:szCs w:val="24"/>
        </w:rPr>
        <w:t>data is collected it may be stored in a student folder, file, or notebook</w:t>
      </w:r>
      <w:r w:rsidR="00D249C8">
        <w:rPr>
          <w:rFonts w:ascii="Times New Roman" w:eastAsia="Adobe Gothic Std B" w:hAnsi="Times New Roman" w:cs="Times New Roman"/>
          <w:sz w:val="24"/>
          <w:szCs w:val="24"/>
        </w:rPr>
        <w:t xml:space="preserve"> which are</w:t>
      </w:r>
      <w:r w:rsidR="002C524B">
        <w:rPr>
          <w:rFonts w:ascii="Times New Roman" w:eastAsia="Adobe Gothic Std B" w:hAnsi="Times New Roman" w:cs="Times New Roman"/>
          <w:sz w:val="24"/>
          <w:szCs w:val="24"/>
        </w:rPr>
        <w:t xml:space="preserve"> kept for up to three years</w:t>
      </w:r>
      <w:r>
        <w:rPr>
          <w:rFonts w:ascii="Times New Roman" w:eastAsia="Adobe Gothic Std B" w:hAnsi="Times New Roman" w:cs="Times New Roman"/>
          <w:sz w:val="24"/>
          <w:szCs w:val="24"/>
        </w:rPr>
        <w:t>.</w:t>
      </w:r>
      <w:r w:rsidR="00D249C8">
        <w:rPr>
          <w:rFonts w:ascii="Times New Roman" w:eastAsia="Adobe Gothic Std B" w:hAnsi="Times New Roman" w:cs="Times New Roman"/>
          <w:sz w:val="24"/>
          <w:szCs w:val="24"/>
        </w:rPr>
        <w:t xml:space="preserve"> S</w:t>
      </w:r>
      <w:r>
        <w:rPr>
          <w:rFonts w:ascii="Times New Roman" w:eastAsia="Adobe Gothic Std B" w:hAnsi="Times New Roman" w:cs="Times New Roman"/>
          <w:sz w:val="24"/>
          <w:szCs w:val="24"/>
        </w:rPr>
        <w:t xml:space="preserve">ome of the data is </w:t>
      </w:r>
      <w:r w:rsidR="00D249C8">
        <w:rPr>
          <w:rFonts w:ascii="Times New Roman" w:eastAsia="Adobe Gothic Std B" w:hAnsi="Times New Roman" w:cs="Times New Roman"/>
          <w:sz w:val="24"/>
          <w:szCs w:val="24"/>
        </w:rPr>
        <w:t>transferred</w:t>
      </w:r>
      <w:r>
        <w:rPr>
          <w:rFonts w:ascii="Times New Roman" w:eastAsia="Adobe Gothic Std B" w:hAnsi="Times New Roman" w:cs="Times New Roman"/>
          <w:sz w:val="24"/>
          <w:szCs w:val="24"/>
        </w:rPr>
        <w:t xml:space="preserve"> to an electronic data system called Eduphoria</w:t>
      </w:r>
      <w:r w:rsidR="00D249C8">
        <w:rPr>
          <w:rFonts w:ascii="Times New Roman" w:eastAsia="Adobe Gothic Std B" w:hAnsi="Times New Roman" w:cs="Times New Roman"/>
          <w:sz w:val="24"/>
          <w:szCs w:val="24"/>
        </w:rPr>
        <w:t>, an electronic web-based information system,</w:t>
      </w:r>
      <w:r w:rsidR="005C2E7A">
        <w:rPr>
          <w:rFonts w:ascii="Times New Roman" w:eastAsia="Adobe Gothic Std B" w:hAnsi="Times New Roman" w:cs="Times New Roman"/>
          <w:sz w:val="24"/>
          <w:szCs w:val="24"/>
        </w:rPr>
        <w:t xml:space="preserve"> used to collect </w:t>
      </w:r>
      <w:r>
        <w:rPr>
          <w:rFonts w:ascii="Times New Roman" w:eastAsia="Adobe Gothic Std B" w:hAnsi="Times New Roman" w:cs="Times New Roman"/>
          <w:sz w:val="24"/>
          <w:szCs w:val="24"/>
        </w:rPr>
        <w:t>only the Personal/Social, Communication, and Adaptive checklist</w:t>
      </w:r>
      <w:r w:rsidR="00D249C8">
        <w:rPr>
          <w:rFonts w:ascii="Times New Roman" w:eastAsia="Adobe Gothic Std B" w:hAnsi="Times New Roman" w:cs="Times New Roman"/>
          <w:sz w:val="24"/>
          <w:szCs w:val="24"/>
        </w:rPr>
        <w:t>s</w:t>
      </w:r>
      <w:r>
        <w:rPr>
          <w:rFonts w:ascii="Times New Roman" w:eastAsia="Adobe Gothic Std B" w:hAnsi="Times New Roman" w:cs="Times New Roman"/>
          <w:sz w:val="24"/>
          <w:szCs w:val="24"/>
        </w:rPr>
        <w:t>. Although Eduphoria does give teachers access to reports, the teachers do not have access to data anal</w:t>
      </w:r>
      <w:r w:rsidR="005C2E7A">
        <w:rPr>
          <w:rFonts w:ascii="Times New Roman" w:eastAsia="Adobe Gothic Std B" w:hAnsi="Times New Roman" w:cs="Times New Roman"/>
          <w:sz w:val="24"/>
          <w:szCs w:val="24"/>
        </w:rPr>
        <w:t>ysis.</w:t>
      </w:r>
      <w:r>
        <w:rPr>
          <w:rFonts w:ascii="Times New Roman" w:eastAsia="Adobe Gothic Std B" w:hAnsi="Times New Roman" w:cs="Times New Roman"/>
          <w:sz w:val="24"/>
          <w:szCs w:val="24"/>
        </w:rPr>
        <w:t xml:space="preserve"> The teacher has to wa</w:t>
      </w:r>
      <w:r w:rsidR="005C2E7A">
        <w:rPr>
          <w:rFonts w:ascii="Times New Roman" w:eastAsia="Adobe Gothic Std B" w:hAnsi="Times New Roman" w:cs="Times New Roman"/>
          <w:sz w:val="24"/>
          <w:szCs w:val="24"/>
        </w:rPr>
        <w:t>it</w:t>
      </w:r>
      <w:r>
        <w:rPr>
          <w:rFonts w:ascii="Times New Roman" w:eastAsia="Adobe Gothic Std B" w:hAnsi="Times New Roman" w:cs="Times New Roman"/>
          <w:sz w:val="24"/>
          <w:szCs w:val="24"/>
        </w:rPr>
        <w:t xml:space="preserve"> up to two weeks to get the data analyzed by county personal and then sent back to the teacher to use for instructional decisions. </w:t>
      </w:r>
      <w:r w:rsidR="005C2E7A">
        <w:rPr>
          <w:rFonts w:ascii="Times New Roman" w:eastAsia="Adobe Gothic Std B" w:hAnsi="Times New Roman" w:cs="Times New Roman"/>
          <w:sz w:val="24"/>
          <w:szCs w:val="24"/>
        </w:rPr>
        <w:t xml:space="preserve">Eduphoria also only allows data to be entered into the system three times a year and there is only a one week window where the data can be entered. </w:t>
      </w:r>
      <w:r w:rsidR="00D249C8">
        <w:rPr>
          <w:rFonts w:ascii="Times New Roman" w:eastAsia="Adobe Gothic Std B" w:hAnsi="Times New Roman" w:cs="Times New Roman"/>
          <w:sz w:val="24"/>
          <w:szCs w:val="24"/>
        </w:rPr>
        <w:t>T</w:t>
      </w:r>
      <w:r w:rsidR="005C2E7A">
        <w:rPr>
          <w:rFonts w:ascii="Times New Roman" w:eastAsia="Adobe Gothic Std B" w:hAnsi="Times New Roman" w:cs="Times New Roman"/>
          <w:sz w:val="24"/>
          <w:szCs w:val="24"/>
        </w:rPr>
        <w:t xml:space="preserve">eachers can only do a comparison of progress on the students </w:t>
      </w:r>
      <w:r w:rsidR="002C524B">
        <w:rPr>
          <w:rFonts w:ascii="Times New Roman" w:eastAsia="Adobe Gothic Std B" w:hAnsi="Times New Roman" w:cs="Times New Roman"/>
          <w:sz w:val="24"/>
          <w:szCs w:val="24"/>
        </w:rPr>
        <w:t>two</w:t>
      </w:r>
      <w:r w:rsidR="005C2E7A">
        <w:rPr>
          <w:rFonts w:ascii="Times New Roman" w:eastAsia="Adobe Gothic Std B" w:hAnsi="Times New Roman" w:cs="Times New Roman"/>
          <w:sz w:val="24"/>
          <w:szCs w:val="24"/>
        </w:rPr>
        <w:t xml:space="preserve"> times a year</w:t>
      </w:r>
      <w:r w:rsidR="002C524B">
        <w:rPr>
          <w:rFonts w:ascii="Times New Roman" w:eastAsia="Adobe Gothic Std B" w:hAnsi="Times New Roman" w:cs="Times New Roman"/>
          <w:sz w:val="24"/>
          <w:szCs w:val="24"/>
        </w:rPr>
        <w:t>; the middle and the end. The data put in the beginning of the year is the baseline data</w:t>
      </w:r>
      <w:r w:rsidR="005C2E7A">
        <w:rPr>
          <w:rFonts w:ascii="Times New Roman" w:eastAsia="Adobe Gothic Std B" w:hAnsi="Times New Roman" w:cs="Times New Roman"/>
          <w:sz w:val="24"/>
          <w:szCs w:val="24"/>
        </w:rPr>
        <w:t xml:space="preserve">.  </w:t>
      </w:r>
    </w:p>
    <w:p w14:paraId="0084665E" w14:textId="77777777" w:rsidR="005C2E7A" w:rsidRDefault="005C2E7A" w:rsidP="007C4DDC">
      <w:pPr>
        <w:spacing w:line="480" w:lineRule="auto"/>
        <w:ind w:firstLine="720"/>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Another data collection system being used by some of the Volusia County </w:t>
      </w:r>
      <w:r w:rsidR="00935853">
        <w:rPr>
          <w:rFonts w:ascii="Times New Roman" w:eastAsia="Adobe Gothic Std B" w:hAnsi="Times New Roman" w:cs="Times New Roman"/>
          <w:sz w:val="24"/>
          <w:szCs w:val="24"/>
        </w:rPr>
        <w:t>pre-k</w:t>
      </w:r>
      <w:r>
        <w:rPr>
          <w:rFonts w:ascii="Times New Roman" w:eastAsia="Adobe Gothic Std B" w:hAnsi="Times New Roman" w:cs="Times New Roman"/>
          <w:sz w:val="24"/>
          <w:szCs w:val="24"/>
        </w:rPr>
        <w:t xml:space="preserve"> teachers is called Rethink </w:t>
      </w:r>
      <w:r w:rsidR="00D249C8">
        <w:rPr>
          <w:rFonts w:ascii="Times New Roman" w:eastAsia="Adobe Gothic Std B" w:hAnsi="Times New Roman" w:cs="Times New Roman"/>
          <w:sz w:val="24"/>
          <w:szCs w:val="24"/>
        </w:rPr>
        <w:t>which</w:t>
      </w:r>
      <w:r w:rsidR="002C524B">
        <w:rPr>
          <w:rFonts w:ascii="Times New Roman" w:eastAsia="Adobe Gothic Std B" w:hAnsi="Times New Roman" w:cs="Times New Roman"/>
          <w:sz w:val="24"/>
          <w:szCs w:val="24"/>
        </w:rPr>
        <w:t xml:space="preserve"> </w:t>
      </w:r>
      <w:r>
        <w:rPr>
          <w:rFonts w:ascii="Times New Roman" w:eastAsia="Adobe Gothic Std B" w:hAnsi="Times New Roman" w:cs="Times New Roman"/>
          <w:sz w:val="24"/>
          <w:szCs w:val="24"/>
        </w:rPr>
        <w:t>is a web-based program that allows the teacher to collect data on their students’ IEP goals and objectives</w:t>
      </w:r>
      <w:r w:rsidR="002C524B">
        <w:rPr>
          <w:rFonts w:ascii="Times New Roman" w:eastAsia="Adobe Gothic Std B" w:hAnsi="Times New Roman" w:cs="Times New Roman"/>
          <w:sz w:val="24"/>
          <w:szCs w:val="24"/>
        </w:rPr>
        <w:t>, as well as behavior.</w:t>
      </w:r>
      <w:r w:rsidR="00D249C8">
        <w:rPr>
          <w:rFonts w:ascii="Times New Roman" w:eastAsia="Adobe Gothic Std B" w:hAnsi="Times New Roman" w:cs="Times New Roman"/>
          <w:sz w:val="24"/>
          <w:szCs w:val="24"/>
        </w:rPr>
        <w:t xml:space="preserve"> </w:t>
      </w:r>
      <w:r w:rsidR="002C524B">
        <w:rPr>
          <w:rFonts w:ascii="Times New Roman" w:eastAsia="Adobe Gothic Std B" w:hAnsi="Times New Roman" w:cs="Times New Roman"/>
          <w:sz w:val="24"/>
          <w:szCs w:val="24"/>
        </w:rPr>
        <w:t xml:space="preserve">It </w:t>
      </w:r>
      <w:r>
        <w:rPr>
          <w:rFonts w:ascii="Times New Roman" w:eastAsia="Adobe Gothic Std B" w:hAnsi="Times New Roman" w:cs="Times New Roman"/>
          <w:sz w:val="24"/>
          <w:szCs w:val="24"/>
        </w:rPr>
        <w:t xml:space="preserve">provides data analysis </w:t>
      </w:r>
      <w:r w:rsidR="002C524B">
        <w:rPr>
          <w:rFonts w:ascii="Times New Roman" w:eastAsia="Adobe Gothic Std B" w:hAnsi="Times New Roman" w:cs="Times New Roman"/>
          <w:sz w:val="24"/>
          <w:szCs w:val="24"/>
        </w:rPr>
        <w:t>for</w:t>
      </w:r>
      <w:r>
        <w:rPr>
          <w:rFonts w:ascii="Times New Roman" w:eastAsia="Adobe Gothic Std B" w:hAnsi="Times New Roman" w:cs="Times New Roman"/>
          <w:sz w:val="24"/>
          <w:szCs w:val="24"/>
        </w:rPr>
        <w:t xml:space="preserve"> the teachers to help drive their instruction.</w:t>
      </w:r>
      <w:r w:rsidR="00D249C8">
        <w:rPr>
          <w:rFonts w:ascii="Times New Roman" w:eastAsia="Adobe Gothic Std B" w:hAnsi="Times New Roman" w:cs="Times New Roman"/>
          <w:sz w:val="24"/>
          <w:szCs w:val="24"/>
        </w:rPr>
        <w:t xml:space="preserve"> </w:t>
      </w:r>
      <w:r>
        <w:rPr>
          <w:rFonts w:ascii="Times New Roman" w:eastAsia="Adobe Gothic Std B" w:hAnsi="Times New Roman" w:cs="Times New Roman"/>
          <w:sz w:val="24"/>
          <w:szCs w:val="24"/>
        </w:rPr>
        <w:t>It provides the teacher with instructional materials to help teach a skill or reteach a skill the student may be struggling with.</w:t>
      </w:r>
      <w:r w:rsidR="00D249C8">
        <w:rPr>
          <w:rFonts w:ascii="Times New Roman" w:eastAsia="Adobe Gothic Std B" w:hAnsi="Times New Roman" w:cs="Times New Roman"/>
          <w:sz w:val="24"/>
          <w:szCs w:val="24"/>
        </w:rPr>
        <w:t xml:space="preserve"> </w:t>
      </w:r>
      <w:r>
        <w:rPr>
          <w:rFonts w:ascii="Times New Roman" w:eastAsia="Adobe Gothic Std B" w:hAnsi="Times New Roman" w:cs="Times New Roman"/>
          <w:sz w:val="24"/>
          <w:szCs w:val="24"/>
        </w:rPr>
        <w:t>However</w:t>
      </w:r>
      <w:r w:rsidR="00D249C8">
        <w:rPr>
          <w:rFonts w:ascii="Times New Roman" w:eastAsia="Adobe Gothic Std B" w:hAnsi="Times New Roman" w:cs="Times New Roman"/>
          <w:sz w:val="24"/>
          <w:szCs w:val="24"/>
        </w:rPr>
        <w:t>,</w:t>
      </w:r>
      <w:r>
        <w:rPr>
          <w:rFonts w:ascii="Times New Roman" w:eastAsia="Adobe Gothic Std B" w:hAnsi="Times New Roman" w:cs="Times New Roman"/>
          <w:sz w:val="24"/>
          <w:szCs w:val="24"/>
        </w:rPr>
        <w:t xml:space="preserve"> the IEP goals and objectives the system offers to the teachers do not align with the IEP goals and objectives Volusia County uses. The teacher has to search their goal bank, find one that is similar to what the goal is</w:t>
      </w:r>
      <w:r w:rsidR="00D249C8">
        <w:rPr>
          <w:rFonts w:ascii="Times New Roman" w:eastAsia="Adobe Gothic Std B" w:hAnsi="Times New Roman" w:cs="Times New Roman"/>
          <w:sz w:val="24"/>
          <w:szCs w:val="24"/>
        </w:rPr>
        <w:t xml:space="preserve"> for the student</w:t>
      </w:r>
      <w:r>
        <w:rPr>
          <w:rFonts w:ascii="Times New Roman" w:eastAsia="Adobe Gothic Std B" w:hAnsi="Times New Roman" w:cs="Times New Roman"/>
          <w:sz w:val="24"/>
          <w:szCs w:val="24"/>
        </w:rPr>
        <w:t xml:space="preserve">, and then </w:t>
      </w:r>
      <w:r w:rsidR="00D249C8">
        <w:rPr>
          <w:rFonts w:ascii="Times New Roman" w:eastAsia="Adobe Gothic Std B" w:hAnsi="Times New Roman" w:cs="Times New Roman"/>
          <w:sz w:val="24"/>
          <w:szCs w:val="24"/>
        </w:rPr>
        <w:t>modify it to</w:t>
      </w:r>
      <w:r>
        <w:rPr>
          <w:rFonts w:ascii="Times New Roman" w:eastAsia="Adobe Gothic Std B" w:hAnsi="Times New Roman" w:cs="Times New Roman"/>
          <w:sz w:val="24"/>
          <w:szCs w:val="24"/>
        </w:rPr>
        <w:t xml:space="preserve"> align with what the students Individual Educational Plan </w:t>
      </w:r>
      <w:r w:rsidR="002C524B">
        <w:rPr>
          <w:rFonts w:ascii="Times New Roman" w:eastAsia="Adobe Gothic Std B" w:hAnsi="Times New Roman" w:cs="Times New Roman"/>
          <w:sz w:val="24"/>
          <w:szCs w:val="24"/>
        </w:rPr>
        <w:t xml:space="preserve">is </w:t>
      </w:r>
      <w:r>
        <w:rPr>
          <w:rFonts w:ascii="Times New Roman" w:eastAsia="Adobe Gothic Std B" w:hAnsi="Times New Roman" w:cs="Times New Roman"/>
          <w:sz w:val="24"/>
          <w:szCs w:val="24"/>
        </w:rPr>
        <w:t xml:space="preserve">before they can use the system. The IEP is a Federal document and must be adhered to as it is written.  </w:t>
      </w:r>
      <w:r w:rsidR="00D249C8">
        <w:rPr>
          <w:rFonts w:ascii="Times New Roman" w:eastAsia="Adobe Gothic Std B" w:hAnsi="Times New Roman" w:cs="Times New Roman"/>
          <w:sz w:val="24"/>
          <w:szCs w:val="24"/>
        </w:rPr>
        <w:t>Only a few</w:t>
      </w:r>
      <w:r>
        <w:rPr>
          <w:rFonts w:ascii="Times New Roman" w:eastAsia="Adobe Gothic Std B" w:hAnsi="Times New Roman" w:cs="Times New Roman"/>
          <w:sz w:val="24"/>
          <w:szCs w:val="24"/>
        </w:rPr>
        <w:t xml:space="preserve"> teachers in the county utiliz</w:t>
      </w:r>
      <w:r w:rsidR="00C75FBA">
        <w:rPr>
          <w:rFonts w:ascii="Times New Roman" w:eastAsia="Adobe Gothic Std B" w:hAnsi="Times New Roman" w:cs="Times New Roman"/>
          <w:sz w:val="24"/>
          <w:szCs w:val="24"/>
        </w:rPr>
        <w:t>e</w:t>
      </w:r>
      <w:r>
        <w:rPr>
          <w:rFonts w:ascii="Times New Roman" w:eastAsia="Adobe Gothic Std B" w:hAnsi="Times New Roman" w:cs="Times New Roman"/>
          <w:sz w:val="24"/>
          <w:szCs w:val="24"/>
        </w:rPr>
        <w:t xml:space="preserve"> this system to track their IEP goals.</w:t>
      </w:r>
      <w:r w:rsidR="002C524B">
        <w:rPr>
          <w:rFonts w:ascii="Times New Roman" w:eastAsia="Adobe Gothic Std B" w:hAnsi="Times New Roman" w:cs="Times New Roman"/>
          <w:sz w:val="24"/>
          <w:szCs w:val="24"/>
        </w:rPr>
        <w:t xml:space="preserve"> </w:t>
      </w:r>
    </w:p>
    <w:p w14:paraId="649276B7" w14:textId="40152A51" w:rsidR="000A00DB" w:rsidRPr="00C058C4" w:rsidRDefault="007C4DDC" w:rsidP="007C4DDC">
      <w:pPr>
        <w:spacing w:line="480" w:lineRule="auto"/>
        <w:ind w:firstLine="720"/>
        <w:rPr>
          <w:rFonts w:ascii="Times New Roman" w:eastAsia="Adobe Gothic Std B" w:hAnsi="Times New Roman" w:cs="Times New Roman"/>
          <w:sz w:val="24"/>
          <w:szCs w:val="24"/>
        </w:rPr>
      </w:pPr>
      <w:r>
        <w:rPr>
          <w:rFonts w:ascii="Times New Roman" w:eastAsia="Adobe Gothic Std B" w:hAnsi="Times New Roman" w:cs="Times New Roman"/>
          <w:sz w:val="24"/>
          <w:szCs w:val="24"/>
        </w:rPr>
        <w:t>Conclusion, t</w:t>
      </w:r>
      <w:r w:rsidR="00935853">
        <w:rPr>
          <w:rFonts w:ascii="Times New Roman" w:eastAsia="Adobe Gothic Std B" w:hAnsi="Times New Roman" w:cs="Times New Roman"/>
          <w:sz w:val="24"/>
          <w:szCs w:val="24"/>
        </w:rPr>
        <w:t xml:space="preserve">he current system of data collection and analysis is </w:t>
      </w:r>
      <w:r w:rsidR="0031428F">
        <w:rPr>
          <w:rFonts w:ascii="Times New Roman" w:eastAsia="Adobe Gothic Std B" w:hAnsi="Times New Roman" w:cs="Times New Roman"/>
          <w:sz w:val="24"/>
          <w:szCs w:val="24"/>
        </w:rPr>
        <w:t>in</w:t>
      </w:r>
      <w:r w:rsidR="00935853">
        <w:rPr>
          <w:rFonts w:ascii="Times New Roman" w:eastAsia="Adobe Gothic Std B" w:hAnsi="Times New Roman" w:cs="Times New Roman"/>
          <w:sz w:val="24"/>
          <w:szCs w:val="24"/>
        </w:rPr>
        <w:t xml:space="preserve">efficient </w:t>
      </w:r>
      <w:r w:rsidR="0031428F">
        <w:rPr>
          <w:rFonts w:ascii="Times New Roman" w:eastAsia="Adobe Gothic Std B" w:hAnsi="Times New Roman" w:cs="Times New Roman"/>
          <w:sz w:val="24"/>
          <w:szCs w:val="24"/>
        </w:rPr>
        <w:t>with</w:t>
      </w:r>
      <w:r w:rsidR="00935853">
        <w:rPr>
          <w:rFonts w:ascii="Times New Roman" w:eastAsia="Adobe Gothic Std B" w:hAnsi="Times New Roman" w:cs="Times New Roman"/>
          <w:sz w:val="24"/>
          <w:szCs w:val="24"/>
        </w:rPr>
        <w:t xml:space="preserve"> the teachers’ data on their students spread across multiple </w:t>
      </w:r>
      <w:r w:rsidR="0031428F">
        <w:rPr>
          <w:rFonts w:ascii="Times New Roman" w:eastAsia="Adobe Gothic Std B" w:hAnsi="Times New Roman" w:cs="Times New Roman"/>
          <w:sz w:val="24"/>
          <w:szCs w:val="24"/>
        </w:rPr>
        <w:t xml:space="preserve">student information </w:t>
      </w:r>
      <w:r w:rsidR="00935853">
        <w:rPr>
          <w:rFonts w:ascii="Times New Roman" w:eastAsia="Adobe Gothic Std B" w:hAnsi="Times New Roman" w:cs="Times New Roman"/>
          <w:sz w:val="24"/>
          <w:szCs w:val="24"/>
        </w:rPr>
        <w:t>systems</w:t>
      </w:r>
      <w:r w:rsidR="0031428F">
        <w:rPr>
          <w:rFonts w:ascii="Times New Roman" w:eastAsia="Adobe Gothic Std B" w:hAnsi="Times New Roman" w:cs="Times New Roman"/>
          <w:sz w:val="24"/>
          <w:szCs w:val="24"/>
        </w:rPr>
        <w:t>.</w:t>
      </w:r>
      <w:r w:rsidR="00935853">
        <w:rPr>
          <w:rFonts w:ascii="Times New Roman" w:eastAsia="Adobe Gothic Std B" w:hAnsi="Times New Roman" w:cs="Times New Roman"/>
          <w:sz w:val="24"/>
          <w:szCs w:val="24"/>
        </w:rPr>
        <w:t xml:space="preserve"> </w:t>
      </w:r>
      <w:r w:rsidR="0031428F">
        <w:rPr>
          <w:rFonts w:ascii="Times New Roman" w:eastAsia="Adobe Gothic Std B" w:hAnsi="Times New Roman" w:cs="Times New Roman"/>
          <w:sz w:val="24"/>
          <w:szCs w:val="24"/>
        </w:rPr>
        <w:t>Data collection via old school</w:t>
      </w:r>
      <w:r w:rsidR="00935853">
        <w:rPr>
          <w:rFonts w:ascii="Times New Roman" w:eastAsia="Adobe Gothic Std B" w:hAnsi="Times New Roman" w:cs="Times New Roman"/>
          <w:sz w:val="24"/>
          <w:szCs w:val="24"/>
        </w:rPr>
        <w:t xml:space="preserve"> paper and pencil, to electronic systems some systems</w:t>
      </w:r>
      <w:r w:rsidR="008D4CE1">
        <w:rPr>
          <w:rFonts w:ascii="Times New Roman" w:eastAsia="Adobe Gothic Std B" w:hAnsi="Times New Roman" w:cs="Times New Roman"/>
          <w:sz w:val="24"/>
          <w:szCs w:val="24"/>
        </w:rPr>
        <w:t xml:space="preserve">, some of which </w:t>
      </w:r>
      <w:r w:rsidR="008D4CE1">
        <w:rPr>
          <w:rFonts w:ascii="Times New Roman" w:eastAsia="Adobe Gothic Std B" w:hAnsi="Times New Roman" w:cs="Times New Roman"/>
          <w:sz w:val="24"/>
          <w:szCs w:val="24"/>
        </w:rPr>
        <w:lastRenderedPageBreak/>
        <w:t>are</w:t>
      </w:r>
      <w:r w:rsidR="00935853">
        <w:rPr>
          <w:rFonts w:ascii="Times New Roman" w:eastAsia="Adobe Gothic Std B" w:hAnsi="Times New Roman" w:cs="Times New Roman"/>
          <w:sz w:val="24"/>
          <w:szCs w:val="24"/>
        </w:rPr>
        <w:t xml:space="preserve"> req</w:t>
      </w:r>
      <w:r w:rsidR="0031428F">
        <w:rPr>
          <w:rFonts w:ascii="Times New Roman" w:eastAsia="Adobe Gothic Std B" w:hAnsi="Times New Roman" w:cs="Times New Roman"/>
          <w:sz w:val="24"/>
          <w:szCs w:val="24"/>
        </w:rPr>
        <w:t>uired while others are optional</w:t>
      </w:r>
      <w:r w:rsidR="008D4CE1">
        <w:rPr>
          <w:rFonts w:ascii="Times New Roman" w:eastAsia="Adobe Gothic Std B" w:hAnsi="Times New Roman" w:cs="Times New Roman"/>
          <w:sz w:val="24"/>
          <w:szCs w:val="24"/>
        </w:rPr>
        <w:t xml:space="preserve">. </w:t>
      </w:r>
      <w:r w:rsidR="00935853">
        <w:rPr>
          <w:rFonts w:ascii="Times New Roman" w:eastAsia="Adobe Gothic Std B" w:hAnsi="Times New Roman" w:cs="Times New Roman"/>
          <w:sz w:val="24"/>
          <w:szCs w:val="24"/>
        </w:rPr>
        <w:t>Teachers are required to use multiple log-in credentials depending on the system being used</w:t>
      </w:r>
      <w:r w:rsidR="003E09EB">
        <w:rPr>
          <w:rFonts w:ascii="Times New Roman" w:eastAsia="Adobe Gothic Std B" w:hAnsi="Times New Roman" w:cs="Times New Roman"/>
          <w:sz w:val="24"/>
          <w:szCs w:val="24"/>
        </w:rPr>
        <w:t>. They are collecting data and then transferring data to another system for analysis or storage.</w:t>
      </w:r>
      <w:r w:rsidR="00DD059F">
        <w:rPr>
          <w:rFonts w:ascii="Times New Roman" w:eastAsia="Adobe Gothic Std B" w:hAnsi="Times New Roman" w:cs="Times New Roman"/>
          <w:sz w:val="24"/>
          <w:szCs w:val="24"/>
        </w:rPr>
        <w:t xml:space="preserve"> There is no consistency in </w:t>
      </w:r>
      <w:r w:rsidR="0031428F">
        <w:rPr>
          <w:rFonts w:ascii="Times New Roman" w:eastAsia="Adobe Gothic Std B" w:hAnsi="Times New Roman" w:cs="Times New Roman"/>
          <w:sz w:val="24"/>
          <w:szCs w:val="24"/>
        </w:rPr>
        <w:t xml:space="preserve">how the data is being collected, </w:t>
      </w:r>
      <w:r w:rsidR="00DD059F">
        <w:rPr>
          <w:rFonts w:ascii="Times New Roman" w:eastAsia="Adobe Gothic Std B" w:hAnsi="Times New Roman" w:cs="Times New Roman"/>
          <w:sz w:val="24"/>
          <w:szCs w:val="24"/>
        </w:rPr>
        <w:t>stored</w:t>
      </w:r>
      <w:r w:rsidR="0031428F">
        <w:rPr>
          <w:rFonts w:ascii="Times New Roman" w:eastAsia="Adobe Gothic Std B" w:hAnsi="Times New Roman" w:cs="Times New Roman"/>
          <w:sz w:val="24"/>
          <w:szCs w:val="24"/>
        </w:rPr>
        <w:t>, or analyzed</w:t>
      </w:r>
      <w:r w:rsidR="00DD059F">
        <w:rPr>
          <w:rFonts w:ascii="Times New Roman" w:eastAsia="Adobe Gothic Std B" w:hAnsi="Times New Roman" w:cs="Times New Roman"/>
          <w:sz w:val="24"/>
          <w:szCs w:val="24"/>
        </w:rPr>
        <w:t xml:space="preserve"> from teacher to teacher.</w:t>
      </w:r>
      <w:r w:rsidR="008D4CE1">
        <w:rPr>
          <w:rFonts w:ascii="Times New Roman" w:eastAsia="Adobe Gothic Std B" w:hAnsi="Times New Roman" w:cs="Times New Roman"/>
          <w:sz w:val="24"/>
          <w:szCs w:val="24"/>
        </w:rPr>
        <w:t xml:space="preserve">  </w:t>
      </w:r>
      <w:r>
        <w:rPr>
          <w:rFonts w:ascii="Times New Roman" w:eastAsia="Adobe Gothic Std B" w:hAnsi="Times New Roman" w:cs="Times New Roman"/>
          <w:sz w:val="24"/>
          <w:szCs w:val="24"/>
        </w:rPr>
        <w:t>T</w:t>
      </w:r>
      <w:r w:rsidR="008D4CE1">
        <w:rPr>
          <w:rFonts w:ascii="Times New Roman" w:eastAsia="Adobe Gothic Std B" w:hAnsi="Times New Roman" w:cs="Times New Roman"/>
          <w:sz w:val="24"/>
          <w:szCs w:val="24"/>
        </w:rPr>
        <w:t>he current methods being used are taking away from instructional time and burdensome to teachers.</w:t>
      </w:r>
      <w:r>
        <w:rPr>
          <w:rFonts w:ascii="Times New Roman" w:eastAsia="Adobe Gothic Std B" w:hAnsi="Times New Roman" w:cs="Times New Roman"/>
          <w:sz w:val="24"/>
          <w:szCs w:val="24"/>
        </w:rPr>
        <w:t xml:space="preserve"> Based on </w:t>
      </w:r>
      <w:r w:rsidR="003227DE">
        <w:rPr>
          <w:rFonts w:ascii="Times New Roman" w:eastAsia="Adobe Gothic Std B" w:hAnsi="Times New Roman" w:cs="Times New Roman"/>
          <w:sz w:val="24"/>
          <w:szCs w:val="24"/>
        </w:rPr>
        <w:t xml:space="preserve">the reading from Deming’s </w:t>
      </w:r>
      <w:r w:rsidR="003227DE" w:rsidRPr="003227DE">
        <w:rPr>
          <w:rFonts w:ascii="Times New Roman" w:eastAsia="Adobe Gothic Std B" w:hAnsi="Times New Roman" w:cs="Times New Roman"/>
          <w:i/>
          <w:iCs/>
          <w:sz w:val="24"/>
          <w:szCs w:val="24"/>
        </w:rPr>
        <w:t>Out of the Crisis</w:t>
      </w:r>
      <w:r w:rsidR="003227DE">
        <w:rPr>
          <w:rFonts w:ascii="Times New Roman" w:eastAsia="Adobe Gothic Std B" w:hAnsi="Times New Roman" w:cs="Times New Roman"/>
          <w:i/>
          <w:iCs/>
          <w:sz w:val="24"/>
          <w:szCs w:val="24"/>
        </w:rPr>
        <w:t>,</w:t>
      </w:r>
      <w:r w:rsidR="003227DE" w:rsidRPr="003227DE">
        <w:rPr>
          <w:rFonts w:ascii="Times New Roman" w:eastAsia="Adobe Gothic Std B" w:hAnsi="Times New Roman" w:cs="Times New Roman"/>
          <w:i/>
          <w:iCs/>
          <w:sz w:val="24"/>
          <w:szCs w:val="24"/>
        </w:rPr>
        <w:t xml:space="preserve"> </w:t>
      </w:r>
      <w:r w:rsidRPr="007C4DDC">
        <w:rPr>
          <w:rFonts w:ascii="Times New Roman" w:eastAsia="Adobe Gothic Std B" w:hAnsi="Times New Roman" w:cs="Times New Roman"/>
          <w:sz w:val="24"/>
          <w:szCs w:val="24"/>
        </w:rPr>
        <w:t>“improve constantly and forever the system of production and servic</w:t>
      </w:r>
      <w:r w:rsidR="003227DE">
        <w:rPr>
          <w:rFonts w:ascii="Times New Roman" w:eastAsia="Adobe Gothic Std B" w:hAnsi="Times New Roman" w:cs="Times New Roman"/>
          <w:sz w:val="24"/>
          <w:szCs w:val="24"/>
        </w:rPr>
        <w:t>e</w:t>
      </w:r>
      <w:r w:rsidRPr="007C4DDC">
        <w:rPr>
          <w:rFonts w:ascii="Times New Roman" w:eastAsia="Adobe Gothic Std B" w:hAnsi="Times New Roman" w:cs="Times New Roman"/>
          <w:sz w:val="24"/>
          <w:szCs w:val="24"/>
        </w:rPr>
        <w:t xml:space="preserve"> </w:t>
      </w:r>
      <w:r w:rsidR="003227DE">
        <w:rPr>
          <w:rFonts w:ascii="Times New Roman" w:eastAsia="Adobe Gothic Std B" w:hAnsi="Times New Roman" w:cs="Times New Roman"/>
          <w:sz w:val="24"/>
          <w:szCs w:val="24"/>
        </w:rPr>
        <w:t xml:space="preserve">better allocation the human effort” </w:t>
      </w:r>
      <w:r w:rsidR="003227DE" w:rsidRPr="007C4DDC">
        <w:rPr>
          <w:rFonts w:ascii="Times New Roman" w:eastAsia="Adobe Gothic Std B" w:hAnsi="Times New Roman" w:cs="Times New Roman"/>
          <w:sz w:val="24"/>
          <w:szCs w:val="24"/>
        </w:rPr>
        <w:t>(2000)</w:t>
      </w:r>
      <w:r w:rsidR="003227DE">
        <w:rPr>
          <w:rFonts w:ascii="Times New Roman" w:eastAsia="Adobe Gothic Std B" w:hAnsi="Times New Roman" w:cs="Times New Roman"/>
          <w:sz w:val="24"/>
          <w:szCs w:val="24"/>
        </w:rPr>
        <w:t>.</w:t>
      </w:r>
      <w:r w:rsidR="00E34FBB">
        <w:rPr>
          <w:rFonts w:ascii="Times New Roman" w:eastAsia="Adobe Gothic Std B" w:hAnsi="Times New Roman" w:cs="Times New Roman"/>
          <w:sz w:val="24"/>
          <w:szCs w:val="24"/>
        </w:rPr>
        <w:t xml:space="preserve"> Based on an article by </w:t>
      </w:r>
      <w:proofErr w:type="spellStart"/>
      <w:r w:rsidR="00E34FBB" w:rsidRPr="00E34FBB">
        <w:rPr>
          <w:rFonts w:ascii="Times New Roman" w:eastAsia="Adobe Gothic Std B" w:hAnsi="Times New Roman" w:cs="Times New Roman"/>
          <w:sz w:val="24"/>
          <w:szCs w:val="24"/>
        </w:rPr>
        <w:t>Sawah</w:t>
      </w:r>
      <w:proofErr w:type="spellEnd"/>
      <w:r w:rsidR="00E34FBB">
        <w:rPr>
          <w:rFonts w:ascii="Times New Roman" w:eastAsia="Adobe Gothic Std B" w:hAnsi="Times New Roman" w:cs="Times New Roman"/>
          <w:sz w:val="24"/>
          <w:szCs w:val="24"/>
        </w:rPr>
        <w:t>, it is possible to build web-based platform with “t</w:t>
      </w:r>
      <w:r w:rsidR="00E34FBB" w:rsidRPr="00E34FBB">
        <w:rPr>
          <w:rFonts w:ascii="Times New Roman" w:eastAsia="Adobe Gothic Std B" w:hAnsi="Times New Roman" w:cs="Times New Roman"/>
          <w:sz w:val="24"/>
          <w:szCs w:val="24"/>
        </w:rPr>
        <w:t>he goal of collecting, storing, and sharing data within a larger network of data providers and end users</w:t>
      </w:r>
      <w:r w:rsidR="00E34FBB">
        <w:rPr>
          <w:rFonts w:ascii="Times New Roman" w:eastAsia="Adobe Gothic Std B" w:hAnsi="Times New Roman" w:cs="Times New Roman"/>
          <w:sz w:val="24"/>
          <w:szCs w:val="24"/>
        </w:rPr>
        <w:t>” (2013).</w:t>
      </w:r>
      <w:r w:rsidR="000A00DB">
        <w:rPr>
          <w:rFonts w:ascii="Times New Roman" w:eastAsia="Adobe Gothic Std B" w:hAnsi="Times New Roman" w:cs="Times New Roman"/>
          <w:sz w:val="24"/>
          <w:szCs w:val="24"/>
        </w:rPr>
        <w:t xml:space="preserve"> When reading the article Applying the Principles of Total Quality Management (TQM), we must “analyze the process to determine what changes can be made to make it better” (19</w:t>
      </w:r>
      <w:r w:rsidR="00EE1B96">
        <w:rPr>
          <w:rFonts w:ascii="Times New Roman" w:eastAsia="Adobe Gothic Std B" w:hAnsi="Times New Roman" w:cs="Times New Roman"/>
          <w:sz w:val="24"/>
          <w:szCs w:val="24"/>
        </w:rPr>
        <w:t>9</w:t>
      </w:r>
      <w:r w:rsidR="000A00DB">
        <w:rPr>
          <w:rFonts w:ascii="Times New Roman" w:eastAsia="Adobe Gothic Std B" w:hAnsi="Times New Roman" w:cs="Times New Roman"/>
          <w:sz w:val="24"/>
          <w:szCs w:val="24"/>
        </w:rPr>
        <w:t>8).</w:t>
      </w:r>
    </w:p>
    <w:p w14:paraId="2C3E4992" w14:textId="77777777" w:rsidR="005A093D" w:rsidRDefault="00B427B0" w:rsidP="00C058C4">
      <w:pPr>
        <w:spacing w:line="240" w:lineRule="auto"/>
        <w:rPr>
          <w:rFonts w:ascii="Adobe Gothic Std B" w:eastAsia="Adobe Gothic Std B" w:hAnsi="Adobe Gothic Std B" w:cs="Times New Roman"/>
          <w:sz w:val="28"/>
          <w:szCs w:val="28"/>
        </w:rPr>
      </w:pPr>
      <w:r>
        <w:rPr>
          <w:rFonts w:ascii="Adobe Gothic Std B" w:eastAsia="Adobe Gothic Std B" w:hAnsi="Adobe Gothic Std B" w:cs="Times New Roman"/>
          <w:noProof/>
          <w:sz w:val="28"/>
          <w:szCs w:val="28"/>
        </w:rPr>
        <w:drawing>
          <wp:inline distT="0" distB="0" distL="0" distR="0" wp14:anchorId="55C66A67" wp14:editId="640843C9">
            <wp:extent cx="6035040" cy="3749978"/>
            <wp:effectExtent l="0" t="0" r="381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ta-Collection-System-VCSB_4rnd0e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71588" cy="3772688"/>
                    </a:xfrm>
                    <a:prstGeom prst="rect">
                      <a:avLst/>
                    </a:prstGeom>
                  </pic:spPr>
                </pic:pic>
              </a:graphicData>
            </a:graphic>
          </wp:inline>
        </w:drawing>
      </w:r>
    </w:p>
    <w:p w14:paraId="6C9936E2" w14:textId="73D24D11" w:rsidR="00932BEB" w:rsidRDefault="00B427B0" w:rsidP="00932BEB">
      <w:pPr>
        <w:spacing w:line="480" w:lineRule="auto"/>
        <w:rPr>
          <w:rFonts w:ascii="Times New Roman" w:eastAsia="Adobe Gothic Std B" w:hAnsi="Times New Roman" w:cs="Times New Roman"/>
          <w:i/>
          <w:sz w:val="24"/>
          <w:szCs w:val="24"/>
        </w:rPr>
      </w:pPr>
      <w:r>
        <w:rPr>
          <w:rFonts w:ascii="Times New Roman" w:eastAsia="Adobe Gothic Std B" w:hAnsi="Times New Roman" w:cs="Times New Roman"/>
          <w:i/>
          <w:sz w:val="24"/>
          <w:szCs w:val="24"/>
        </w:rPr>
        <w:t>**For a larger view of graph see Appendix A</w:t>
      </w:r>
    </w:p>
    <w:p w14:paraId="4B1DC976" w14:textId="30E72CDE" w:rsidR="007C4DDC" w:rsidRDefault="007C4DDC" w:rsidP="00932BEB">
      <w:pPr>
        <w:spacing w:line="480" w:lineRule="auto"/>
        <w:rPr>
          <w:rFonts w:ascii="Times New Roman" w:eastAsia="Adobe Gothic Std B" w:hAnsi="Times New Roman" w:cs="Times New Roman"/>
          <w:sz w:val="24"/>
          <w:szCs w:val="24"/>
        </w:rPr>
      </w:pPr>
      <w:r w:rsidRPr="007C4DDC">
        <w:rPr>
          <w:rFonts w:ascii="Times New Roman" w:eastAsia="Adobe Gothic Std B" w:hAnsi="Times New Roman" w:cs="Times New Roman"/>
          <w:sz w:val="24"/>
          <w:szCs w:val="24"/>
        </w:rPr>
        <w:lastRenderedPageBreak/>
        <w:t>Deming, W. E. (n.d.). (2000). Out of the crisis. Cambridge: M I T Press</w:t>
      </w:r>
    </w:p>
    <w:p w14:paraId="51E10027" w14:textId="5FFCB68B" w:rsidR="003227DE" w:rsidRDefault="003227DE" w:rsidP="003227DE">
      <w:pPr>
        <w:spacing w:line="480" w:lineRule="auto"/>
        <w:ind w:left="720" w:hanging="720"/>
        <w:rPr>
          <w:rFonts w:ascii="Times New Roman" w:eastAsia="Adobe Gothic Std B" w:hAnsi="Times New Roman" w:cs="Times New Roman"/>
          <w:sz w:val="24"/>
          <w:szCs w:val="24"/>
        </w:rPr>
      </w:pPr>
      <w:bookmarkStart w:id="0" w:name="_GoBack"/>
      <w:r w:rsidRPr="003227DE">
        <w:rPr>
          <w:rFonts w:ascii="Times New Roman" w:eastAsia="Adobe Gothic Std B" w:hAnsi="Times New Roman" w:cs="Times New Roman"/>
          <w:sz w:val="24"/>
          <w:szCs w:val="24"/>
        </w:rPr>
        <w:t>Farooq, M. S.; Akhtar, M. S</w:t>
      </w:r>
      <w:bookmarkEnd w:id="0"/>
      <w:r w:rsidRPr="003227DE">
        <w:rPr>
          <w:rFonts w:ascii="Times New Roman" w:eastAsia="Adobe Gothic Std B" w:hAnsi="Times New Roman" w:cs="Times New Roman"/>
          <w:sz w:val="24"/>
          <w:szCs w:val="24"/>
        </w:rPr>
        <w:t xml:space="preserve">.; Ullah, S. Zia; </w:t>
      </w:r>
      <w:proofErr w:type="spellStart"/>
      <w:r w:rsidRPr="003227DE">
        <w:rPr>
          <w:rFonts w:ascii="Times New Roman" w:eastAsia="Adobe Gothic Std B" w:hAnsi="Times New Roman" w:cs="Times New Roman"/>
          <w:sz w:val="24"/>
          <w:szCs w:val="24"/>
        </w:rPr>
        <w:t>Memon</w:t>
      </w:r>
      <w:proofErr w:type="spellEnd"/>
      <w:r w:rsidRPr="003227DE">
        <w:rPr>
          <w:rFonts w:ascii="Times New Roman" w:eastAsia="Adobe Gothic Std B" w:hAnsi="Times New Roman" w:cs="Times New Roman"/>
          <w:sz w:val="24"/>
          <w:szCs w:val="24"/>
        </w:rPr>
        <w:t>, R. A. (2007). Application of Total Quality Management in Education. Journal of Quality and Technology Management v3 n2, 87-97</w:t>
      </w:r>
    </w:p>
    <w:p w14:paraId="7CF3DCE4" w14:textId="3D13FC4E" w:rsidR="00E34FBB" w:rsidRDefault="00E34FBB" w:rsidP="003227DE">
      <w:pPr>
        <w:spacing w:line="480" w:lineRule="auto"/>
        <w:ind w:left="720" w:hanging="720"/>
        <w:rPr>
          <w:rFonts w:ascii="Times New Roman" w:eastAsia="Adobe Gothic Std B" w:hAnsi="Times New Roman" w:cs="Times New Roman"/>
          <w:sz w:val="24"/>
          <w:szCs w:val="24"/>
        </w:rPr>
      </w:pPr>
      <w:r w:rsidRPr="00E34FBB">
        <w:rPr>
          <w:rFonts w:ascii="Times New Roman" w:eastAsia="Adobe Gothic Std B" w:hAnsi="Times New Roman" w:cs="Times New Roman"/>
          <w:sz w:val="24"/>
          <w:szCs w:val="24"/>
        </w:rPr>
        <w:t xml:space="preserve">Iwanaga, T., </w:t>
      </w:r>
      <w:proofErr w:type="spellStart"/>
      <w:r w:rsidRPr="00E34FBB">
        <w:rPr>
          <w:rFonts w:ascii="Times New Roman" w:eastAsia="Adobe Gothic Std B" w:hAnsi="Times New Roman" w:cs="Times New Roman"/>
          <w:sz w:val="24"/>
          <w:szCs w:val="24"/>
        </w:rPr>
        <w:t>Sawah</w:t>
      </w:r>
      <w:proofErr w:type="spellEnd"/>
      <w:r w:rsidRPr="00E34FBB">
        <w:rPr>
          <w:rFonts w:ascii="Times New Roman" w:eastAsia="Adobe Gothic Std B" w:hAnsi="Times New Roman" w:cs="Times New Roman"/>
          <w:sz w:val="24"/>
          <w:szCs w:val="24"/>
        </w:rPr>
        <w:t xml:space="preserve">, S. E., &amp; </w:t>
      </w:r>
      <w:proofErr w:type="spellStart"/>
      <w:r w:rsidRPr="00E34FBB">
        <w:rPr>
          <w:rFonts w:ascii="Times New Roman" w:eastAsia="Adobe Gothic Std B" w:hAnsi="Times New Roman" w:cs="Times New Roman"/>
          <w:sz w:val="24"/>
          <w:szCs w:val="24"/>
        </w:rPr>
        <w:t>Jakeman</w:t>
      </w:r>
      <w:proofErr w:type="spellEnd"/>
      <w:r w:rsidRPr="00E34FBB">
        <w:rPr>
          <w:rFonts w:ascii="Times New Roman" w:eastAsia="Adobe Gothic Std B" w:hAnsi="Times New Roman" w:cs="Times New Roman"/>
          <w:sz w:val="24"/>
          <w:szCs w:val="24"/>
        </w:rPr>
        <w:t xml:space="preserve">, A. (2013). Design and implementation of a web-based groundwater data management system. Mathematics and Computers in Simulation, 93, 164-174. </w:t>
      </w:r>
      <w:proofErr w:type="gramStart"/>
      <w:r w:rsidRPr="00E34FBB">
        <w:rPr>
          <w:rFonts w:ascii="Times New Roman" w:eastAsia="Adobe Gothic Std B" w:hAnsi="Times New Roman" w:cs="Times New Roman"/>
          <w:sz w:val="24"/>
          <w:szCs w:val="24"/>
        </w:rPr>
        <w:t>doi:10.1016/j.matcom</w:t>
      </w:r>
      <w:proofErr w:type="gramEnd"/>
      <w:r w:rsidRPr="00E34FBB">
        <w:rPr>
          <w:rFonts w:ascii="Times New Roman" w:eastAsia="Adobe Gothic Std B" w:hAnsi="Times New Roman" w:cs="Times New Roman"/>
          <w:sz w:val="24"/>
          <w:szCs w:val="24"/>
        </w:rPr>
        <w:t>.2012.11.009</w:t>
      </w:r>
    </w:p>
    <w:p w14:paraId="4CDB7BEE" w14:textId="2580A3DC" w:rsidR="00606945" w:rsidRDefault="00606945" w:rsidP="00E34FBB">
      <w:pPr>
        <w:spacing w:line="480" w:lineRule="auto"/>
        <w:ind w:left="720" w:hanging="720"/>
        <w:rPr>
          <w:rFonts w:ascii="Times New Roman" w:eastAsia="Adobe Gothic Std B" w:hAnsi="Times New Roman" w:cs="Times New Roman"/>
          <w:sz w:val="24"/>
          <w:szCs w:val="24"/>
        </w:rPr>
      </w:pPr>
      <w:r>
        <w:rPr>
          <w:rFonts w:ascii="Times New Roman" w:eastAsia="Adobe Gothic Std B" w:hAnsi="Times New Roman" w:cs="Times New Roman"/>
          <w:sz w:val="24"/>
          <w:szCs w:val="24"/>
        </w:rPr>
        <w:t xml:space="preserve">Volusia County Schools. Retrieved from </w:t>
      </w:r>
      <w:hyperlink r:id="rId8" w:history="1">
        <w:r w:rsidR="00B32D07" w:rsidRPr="00AD4A7C">
          <w:rPr>
            <w:rStyle w:val="Hyperlink"/>
            <w:rFonts w:ascii="Times New Roman" w:hAnsi="Times New Roman" w:cs="Times New Roman"/>
            <w:sz w:val="24"/>
            <w:szCs w:val="24"/>
          </w:rPr>
          <w:t>https://www.vcsedu.org/community-information-services/demographics-statistics</w:t>
        </w:r>
      </w:hyperlink>
      <w:r w:rsidR="00B32D07">
        <w:rPr>
          <w:rFonts w:ascii="Times New Roman" w:hAnsi="Times New Roman" w:cs="Times New Roman"/>
          <w:sz w:val="24"/>
          <w:szCs w:val="24"/>
        </w:rPr>
        <w:t xml:space="preserve"> </w:t>
      </w:r>
      <w:r w:rsidRPr="00B32D07">
        <w:rPr>
          <w:rFonts w:ascii="Times New Roman" w:eastAsia="Adobe Gothic Std B" w:hAnsi="Times New Roman" w:cs="Times New Roman"/>
          <w:sz w:val="24"/>
          <w:szCs w:val="24"/>
        </w:rPr>
        <w:t xml:space="preserve"> </w:t>
      </w:r>
      <w:r>
        <w:rPr>
          <w:rFonts w:ascii="Times New Roman" w:eastAsia="Adobe Gothic Std B" w:hAnsi="Times New Roman" w:cs="Times New Roman"/>
          <w:sz w:val="24"/>
          <w:szCs w:val="24"/>
        </w:rPr>
        <w:t xml:space="preserve">on </w:t>
      </w:r>
      <w:r w:rsidR="00B32D07">
        <w:rPr>
          <w:rFonts w:ascii="Times New Roman" w:eastAsia="Adobe Gothic Std B" w:hAnsi="Times New Roman" w:cs="Times New Roman"/>
          <w:sz w:val="24"/>
          <w:szCs w:val="24"/>
        </w:rPr>
        <w:t>October 3, 2020</w:t>
      </w:r>
      <w:r>
        <w:rPr>
          <w:rFonts w:ascii="Times New Roman" w:eastAsia="Adobe Gothic Std B" w:hAnsi="Times New Roman" w:cs="Times New Roman"/>
          <w:sz w:val="24"/>
          <w:szCs w:val="24"/>
        </w:rPr>
        <w:t>.</w:t>
      </w:r>
    </w:p>
    <w:p w14:paraId="4EDE5601" w14:textId="77777777" w:rsidR="000A00DB" w:rsidRDefault="000A00DB" w:rsidP="000A00DB">
      <w:pPr>
        <w:pStyle w:val="NormalWeb"/>
        <w:ind w:left="720" w:hanging="720"/>
      </w:pPr>
      <w:r>
        <w:t xml:space="preserve">Winn, R. C., &amp; Green, R. S. (1998). Applying Total Quality Management to the Educational Process*. </w:t>
      </w:r>
      <w:r>
        <w:rPr>
          <w:i/>
          <w:iCs/>
        </w:rPr>
        <w:t>Engaging Ed,</w:t>
      </w:r>
      <w:r>
        <w:t xml:space="preserve"> </w:t>
      </w:r>
      <w:r>
        <w:rPr>
          <w:i/>
          <w:iCs/>
        </w:rPr>
        <w:t>14</w:t>
      </w:r>
      <w:r>
        <w:t xml:space="preserve">(1), 24-29. Retrieved September 2, 2020, from </w:t>
      </w:r>
      <w:hyperlink r:id="rId9" w:history="1">
        <w:r w:rsidRPr="00680226">
          <w:rPr>
            <w:rStyle w:val="Hyperlink"/>
          </w:rPr>
          <w:t>file:///Users/natalieflora/Downloads/winn1998_applying_total_quality_management_to_the_educational_proces.pdf</w:t>
        </w:r>
      </w:hyperlink>
    </w:p>
    <w:p w14:paraId="531B06BD" w14:textId="77777777" w:rsidR="000A00DB" w:rsidRDefault="000A00DB" w:rsidP="00E34FBB">
      <w:pPr>
        <w:spacing w:line="480" w:lineRule="auto"/>
        <w:ind w:left="720" w:hanging="720"/>
        <w:rPr>
          <w:rFonts w:ascii="Adobe Gothic Std B" w:eastAsia="Adobe Gothic Std B" w:hAnsi="Adobe Gothic Std B" w:cs="Times New Roman"/>
          <w:sz w:val="28"/>
          <w:szCs w:val="28"/>
        </w:rPr>
      </w:pPr>
    </w:p>
    <w:p w14:paraId="1B2E2ECF" w14:textId="77777777" w:rsidR="005A093D" w:rsidRPr="005A093D" w:rsidRDefault="00B427B0" w:rsidP="00606945">
      <w:pPr>
        <w:spacing w:line="480" w:lineRule="auto"/>
        <w:rPr>
          <w:rFonts w:ascii="Times New Roman" w:eastAsia="Adobe Gothic Std B" w:hAnsi="Times New Roman" w:cs="Times New Roman"/>
          <w:sz w:val="24"/>
          <w:szCs w:val="24"/>
        </w:rPr>
      </w:pPr>
      <w:r w:rsidRPr="00B427B0">
        <w:rPr>
          <w:rFonts w:ascii="Times New Roman" w:eastAsia="Adobe Gothic Std B" w:hAnsi="Times New Roman" w:cs="Times New Roman"/>
          <w:noProof/>
          <w:sz w:val="24"/>
          <w:szCs w:val="24"/>
        </w:rPr>
        <w:lastRenderedPageBreak/>
        <mc:AlternateContent>
          <mc:Choice Requires="wps">
            <w:drawing>
              <wp:anchor distT="45720" distB="45720" distL="114300" distR="114300" simplePos="0" relativeHeight="251660288" behindDoc="0" locked="0" layoutInCell="1" allowOverlap="1" wp14:anchorId="14BC97F1" wp14:editId="221DB16C">
                <wp:simplePos x="0" y="0"/>
                <wp:positionH relativeFrom="column">
                  <wp:posOffset>-1148080</wp:posOffset>
                </wp:positionH>
                <wp:positionV relativeFrom="paragraph">
                  <wp:posOffset>2548255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14:paraId="62D78AD2" w14:textId="77777777" w:rsidR="00B427B0" w:rsidRDefault="00B427B0">
                            <w:r>
                              <w:t>Appendix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BC97F1" id="_x0000_t202" coordsize="21600,21600" o:spt="202" path="m,l,21600r21600,l21600,xe">
                <v:stroke joinstyle="miter"/>
                <v:path gradientshapeok="t" o:connecttype="rect"/>
              </v:shapetype>
              <v:shape id="Text Box 2" o:spid="_x0000_s1026" type="#_x0000_t202" style="position:absolute;margin-left:-90.4pt;margin-top:200.65pt;width:185.9pt;height:110.6pt;rotation:-90;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" filled="f" stroked="f">
                <v:textbox style="mso-fit-shape-to-text:t">
                  <w:txbxContent>
                    <w:p w14:paraId="62D78AD2" w14:textId="77777777" w:rsidR="00B427B0" w:rsidRDefault="00B427B0">
                      <w:r>
                        <w:t>Appendix A</w:t>
                      </w:r>
                    </w:p>
                  </w:txbxContent>
                </v:textbox>
                <w10:wrap type="square"/>
              </v:shape>
            </w:pict>
          </mc:Fallback>
        </mc:AlternateContent>
      </w:r>
      <w:r w:rsidR="00606945">
        <w:rPr>
          <w:rFonts w:ascii="Adobe Gothic Std B" w:eastAsia="Adobe Gothic Std B" w:hAnsi="Adobe Gothic Std B" w:cs="Times New Roman"/>
          <w:noProof/>
          <w:sz w:val="28"/>
          <w:szCs w:val="28"/>
        </w:rPr>
        <w:drawing>
          <wp:anchor distT="0" distB="0" distL="114300" distR="114300" simplePos="0" relativeHeight="251658240" behindDoc="0" locked="0" layoutInCell="1" allowOverlap="1" wp14:anchorId="682C50E7" wp14:editId="07289180">
            <wp:simplePos x="0" y="0"/>
            <wp:positionH relativeFrom="margin">
              <wp:align>left</wp:align>
            </wp:positionH>
            <wp:positionV relativeFrom="page">
              <wp:align>bottom</wp:align>
            </wp:positionV>
            <wp:extent cx="10009505" cy="6219825"/>
            <wp:effectExtent l="8890" t="0" r="63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ta-Collection-System-VCSB_4rnd0eor.jpg"/>
                    <pic:cNvPicPr/>
                  </pic:nvPicPr>
                  <pic:blipFill>
                    <a:blip r:embed="rId10">
                      <a:extLst>
                        <a:ext uri="{28A0092B-C50C-407E-A947-70E740481C1C}">
                          <a14:useLocalDpi xmlns:a14="http://schemas.microsoft.com/office/drawing/2010/main" val="0"/>
                        </a:ext>
                      </a:extLst>
                    </a:blip>
                    <a:stretch>
                      <a:fillRect/>
                    </a:stretch>
                  </pic:blipFill>
                  <pic:spPr>
                    <a:xfrm rot="16200000">
                      <a:off x="0" y="0"/>
                      <a:ext cx="10009505" cy="6219825"/>
                    </a:xfrm>
                    <a:prstGeom prst="rect">
                      <a:avLst/>
                    </a:prstGeom>
                  </pic:spPr>
                </pic:pic>
              </a:graphicData>
            </a:graphic>
            <wp14:sizeRelH relativeFrom="margin">
              <wp14:pctWidth>0</wp14:pctWidth>
            </wp14:sizeRelH>
            <wp14:sizeRelV relativeFrom="margin">
              <wp14:pctHeight>0</wp14:pctHeight>
            </wp14:sizeRelV>
          </wp:anchor>
        </w:drawing>
      </w:r>
    </w:p>
    <w:sectPr w:rsidR="005A093D" w:rsidRPr="005A093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EC075" w14:textId="77777777" w:rsidR="00E86269" w:rsidRDefault="00E86269" w:rsidP="00877EB6">
      <w:pPr>
        <w:spacing w:after="0" w:line="240" w:lineRule="auto"/>
      </w:pPr>
      <w:r>
        <w:separator/>
      </w:r>
    </w:p>
  </w:endnote>
  <w:endnote w:type="continuationSeparator" w:id="0">
    <w:p w14:paraId="215343AD" w14:textId="77777777" w:rsidR="00E86269" w:rsidRDefault="00E86269" w:rsidP="0087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349B6" w14:textId="77777777" w:rsidR="00877EB6" w:rsidRDefault="00877EB6">
    <w:pPr>
      <w:pStyle w:val="Footer"/>
      <w:jc w:val="right"/>
    </w:pPr>
  </w:p>
  <w:p w14:paraId="473FC7CC" w14:textId="77777777" w:rsidR="00877EB6" w:rsidRDefault="00877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7BF25" w14:textId="77777777" w:rsidR="00E86269" w:rsidRDefault="00E86269" w:rsidP="00877EB6">
      <w:pPr>
        <w:spacing w:after="0" w:line="240" w:lineRule="auto"/>
      </w:pPr>
      <w:r>
        <w:separator/>
      </w:r>
    </w:p>
  </w:footnote>
  <w:footnote w:type="continuationSeparator" w:id="0">
    <w:p w14:paraId="0C6D99C3" w14:textId="77777777" w:rsidR="00E86269" w:rsidRDefault="00E86269" w:rsidP="00877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1950996"/>
      <w:docPartObj>
        <w:docPartGallery w:val="Page Numbers (Top of Page)"/>
        <w:docPartUnique/>
      </w:docPartObj>
    </w:sdtPr>
    <w:sdtEndPr>
      <w:rPr>
        <w:noProof/>
      </w:rPr>
    </w:sdtEndPr>
    <w:sdtContent>
      <w:p w14:paraId="1D3B2E6B" w14:textId="77777777" w:rsidR="00877EB6" w:rsidRDefault="00877EB6">
        <w:pPr>
          <w:pStyle w:val="Header"/>
          <w:jc w:val="right"/>
        </w:pPr>
        <w:r>
          <w:fldChar w:fldCharType="begin"/>
        </w:r>
        <w:r>
          <w:instrText xml:space="preserve"> PAGE   \* MERGEFORMAT </w:instrText>
        </w:r>
        <w:r>
          <w:fldChar w:fldCharType="separate"/>
        </w:r>
        <w:r w:rsidR="00932BEB">
          <w:rPr>
            <w:noProof/>
          </w:rPr>
          <w:t>6</w:t>
        </w:r>
        <w:r>
          <w:rPr>
            <w:noProof/>
          </w:rPr>
          <w:fldChar w:fldCharType="end"/>
        </w:r>
      </w:p>
    </w:sdtContent>
  </w:sdt>
  <w:p w14:paraId="02707EB7" w14:textId="77777777" w:rsidR="00877EB6" w:rsidRDefault="00877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06467"/>
    <w:multiLevelType w:val="hybridMultilevel"/>
    <w:tmpl w:val="358C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A5301"/>
    <w:multiLevelType w:val="hybridMultilevel"/>
    <w:tmpl w:val="4754D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F3F2C"/>
    <w:multiLevelType w:val="hybridMultilevel"/>
    <w:tmpl w:val="F5660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6B"/>
    <w:rsid w:val="00057B53"/>
    <w:rsid w:val="000A00DB"/>
    <w:rsid w:val="000D78D3"/>
    <w:rsid w:val="000F56FF"/>
    <w:rsid w:val="001B4592"/>
    <w:rsid w:val="00206ADB"/>
    <w:rsid w:val="002247DD"/>
    <w:rsid w:val="002C1C8F"/>
    <w:rsid w:val="002C524B"/>
    <w:rsid w:val="0031428F"/>
    <w:rsid w:val="003227DE"/>
    <w:rsid w:val="00323449"/>
    <w:rsid w:val="0035640B"/>
    <w:rsid w:val="00382784"/>
    <w:rsid w:val="003A4062"/>
    <w:rsid w:val="003A4B26"/>
    <w:rsid w:val="003B02ED"/>
    <w:rsid w:val="003E09EB"/>
    <w:rsid w:val="00437515"/>
    <w:rsid w:val="004A47E1"/>
    <w:rsid w:val="00525BD4"/>
    <w:rsid w:val="00527B7F"/>
    <w:rsid w:val="005A093D"/>
    <w:rsid w:val="005C2E7A"/>
    <w:rsid w:val="005D016B"/>
    <w:rsid w:val="00606945"/>
    <w:rsid w:val="00621C10"/>
    <w:rsid w:val="00693E43"/>
    <w:rsid w:val="006A1C66"/>
    <w:rsid w:val="00753354"/>
    <w:rsid w:val="007C4DDC"/>
    <w:rsid w:val="00803D25"/>
    <w:rsid w:val="00864F0A"/>
    <w:rsid w:val="00877EB6"/>
    <w:rsid w:val="008C33C3"/>
    <w:rsid w:val="008D2910"/>
    <w:rsid w:val="008D4CE1"/>
    <w:rsid w:val="00932BEB"/>
    <w:rsid w:val="00935853"/>
    <w:rsid w:val="009C0C05"/>
    <w:rsid w:val="009D65F4"/>
    <w:rsid w:val="009E7C94"/>
    <w:rsid w:val="00A12D55"/>
    <w:rsid w:val="00AA580A"/>
    <w:rsid w:val="00AA6C7B"/>
    <w:rsid w:val="00AD5253"/>
    <w:rsid w:val="00B32D07"/>
    <w:rsid w:val="00B377F6"/>
    <w:rsid w:val="00B427B0"/>
    <w:rsid w:val="00B50AF0"/>
    <w:rsid w:val="00B679B8"/>
    <w:rsid w:val="00B96101"/>
    <w:rsid w:val="00BF321B"/>
    <w:rsid w:val="00C058C4"/>
    <w:rsid w:val="00C07F70"/>
    <w:rsid w:val="00C41722"/>
    <w:rsid w:val="00C75FBA"/>
    <w:rsid w:val="00C84884"/>
    <w:rsid w:val="00CF472D"/>
    <w:rsid w:val="00D249C8"/>
    <w:rsid w:val="00D6146A"/>
    <w:rsid w:val="00D6715C"/>
    <w:rsid w:val="00D800A7"/>
    <w:rsid w:val="00D866F0"/>
    <w:rsid w:val="00DD059F"/>
    <w:rsid w:val="00E34FBB"/>
    <w:rsid w:val="00E86269"/>
    <w:rsid w:val="00E95347"/>
    <w:rsid w:val="00EB502E"/>
    <w:rsid w:val="00EE1B96"/>
    <w:rsid w:val="00F31CCC"/>
    <w:rsid w:val="00F3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77FB0"/>
  <w15:chartTrackingRefBased/>
  <w15:docId w15:val="{BA6F3916-46D3-466D-AC6B-920CCC177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7F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F70"/>
    <w:rPr>
      <w:rFonts w:ascii="Segoe UI" w:hAnsi="Segoe UI" w:cs="Segoe UI"/>
      <w:sz w:val="18"/>
      <w:szCs w:val="18"/>
    </w:rPr>
  </w:style>
  <w:style w:type="paragraph" w:styleId="ListParagraph">
    <w:name w:val="List Paragraph"/>
    <w:basedOn w:val="Normal"/>
    <w:uiPriority w:val="34"/>
    <w:qFormat/>
    <w:rsid w:val="003A4B26"/>
    <w:pPr>
      <w:ind w:left="720"/>
      <w:contextualSpacing/>
    </w:pPr>
  </w:style>
  <w:style w:type="paragraph" w:styleId="Header">
    <w:name w:val="header"/>
    <w:basedOn w:val="Normal"/>
    <w:link w:val="HeaderChar"/>
    <w:uiPriority w:val="99"/>
    <w:unhideWhenUsed/>
    <w:rsid w:val="00877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EB6"/>
  </w:style>
  <w:style w:type="paragraph" w:styleId="Footer">
    <w:name w:val="footer"/>
    <w:basedOn w:val="Normal"/>
    <w:link w:val="FooterChar"/>
    <w:uiPriority w:val="99"/>
    <w:unhideWhenUsed/>
    <w:rsid w:val="00877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EB6"/>
  </w:style>
  <w:style w:type="character" w:styleId="Hyperlink">
    <w:name w:val="Hyperlink"/>
    <w:basedOn w:val="DefaultParagraphFont"/>
    <w:uiPriority w:val="99"/>
    <w:unhideWhenUsed/>
    <w:rsid w:val="005A093D"/>
    <w:rPr>
      <w:color w:val="0563C1" w:themeColor="hyperlink"/>
      <w:u w:val="single"/>
    </w:rPr>
  </w:style>
  <w:style w:type="character" w:styleId="FollowedHyperlink">
    <w:name w:val="FollowedHyperlink"/>
    <w:basedOn w:val="DefaultParagraphFont"/>
    <w:uiPriority w:val="99"/>
    <w:semiHidden/>
    <w:unhideWhenUsed/>
    <w:rsid w:val="00B32D07"/>
    <w:rPr>
      <w:color w:val="954F72" w:themeColor="followedHyperlink"/>
      <w:u w:val="single"/>
    </w:rPr>
  </w:style>
  <w:style w:type="character" w:styleId="UnresolvedMention">
    <w:name w:val="Unresolved Mention"/>
    <w:basedOn w:val="DefaultParagraphFont"/>
    <w:uiPriority w:val="99"/>
    <w:semiHidden/>
    <w:unhideWhenUsed/>
    <w:rsid w:val="00B32D07"/>
    <w:rPr>
      <w:color w:val="605E5C"/>
      <w:shd w:val="clear" w:color="auto" w:fill="E1DFDD"/>
    </w:rPr>
  </w:style>
  <w:style w:type="paragraph" w:styleId="NormalWeb">
    <w:name w:val="Normal (Web)"/>
    <w:basedOn w:val="Normal"/>
    <w:uiPriority w:val="99"/>
    <w:semiHidden/>
    <w:unhideWhenUsed/>
    <w:rsid w:val="000A00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sedu.org/community-information-services/demographics-statisti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file:///Users/natalieflora/Downloads/winn1998_applying_total_quality_management_to_the_educational_proc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Volusia County Schools</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Video Sunrise</dc:creator>
  <cp:keywords/>
  <dc:description/>
  <cp:lastModifiedBy>Victoria Wilkerson</cp:lastModifiedBy>
  <cp:revision>3</cp:revision>
  <cp:lastPrinted>2015-11-28T21:20:00Z</cp:lastPrinted>
  <dcterms:created xsi:type="dcterms:W3CDTF">2020-10-03T20:11:00Z</dcterms:created>
  <dcterms:modified xsi:type="dcterms:W3CDTF">2020-10-09T20:59:00Z</dcterms:modified>
</cp:coreProperties>
</file>